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394A" w14:textId="7264E33D" w:rsidR="00593809" w:rsidRPr="00913204" w:rsidRDefault="00593809" w:rsidP="00593809">
      <w:pPr>
        <w:jc w:val="center"/>
        <w:rPr>
          <w:rFonts w:ascii="Arial" w:hAnsi="Arial" w:cs="Arial"/>
          <w:b/>
          <w:bCs/>
          <w:sz w:val="24"/>
          <w:szCs w:val="24"/>
        </w:rPr>
      </w:pPr>
      <w:r>
        <w:rPr>
          <w:rFonts w:ascii="Arial" w:hAnsi="Arial" w:cs="Arial"/>
          <w:b/>
          <w:bCs/>
          <w:sz w:val="24"/>
          <w:szCs w:val="24"/>
        </w:rPr>
        <w:t>PARTNERSHIP TERMS OF REFERENCE</w:t>
      </w:r>
    </w:p>
    <w:p w14:paraId="73B58B32"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593809" w14:paraId="3626186F" w14:textId="77777777" w:rsidTr="003D3565">
        <w:tc>
          <w:tcPr>
            <w:tcW w:w="2405" w:type="dxa"/>
          </w:tcPr>
          <w:p w14:paraId="16A9E9AA"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Partnership Title:</w:t>
            </w:r>
          </w:p>
        </w:tc>
        <w:tc>
          <w:tcPr>
            <w:tcW w:w="6611" w:type="dxa"/>
          </w:tcPr>
          <w:p w14:paraId="0F75D2D6" w14:textId="27210C96" w:rsidR="00593809" w:rsidRPr="000119B2" w:rsidRDefault="001773CC" w:rsidP="003D3565">
            <w:pPr>
              <w:rPr>
                <w:rFonts w:ascii="Arial" w:hAnsi="Arial" w:cs="Arial"/>
                <w:b/>
                <w:bCs/>
                <w:sz w:val="24"/>
                <w:szCs w:val="24"/>
              </w:rPr>
            </w:pPr>
            <w:r w:rsidRPr="000119B2">
              <w:rPr>
                <w:rFonts w:ascii="Arial" w:hAnsi="Arial" w:cs="Arial"/>
                <w:b/>
                <w:bCs/>
                <w:sz w:val="24"/>
                <w:szCs w:val="24"/>
              </w:rPr>
              <w:t>West Cheshire Children’s Trust</w:t>
            </w:r>
          </w:p>
        </w:tc>
      </w:tr>
      <w:tr w:rsidR="00593809" w14:paraId="61A1D0A2" w14:textId="77777777" w:rsidTr="003D3565">
        <w:tc>
          <w:tcPr>
            <w:tcW w:w="2405" w:type="dxa"/>
          </w:tcPr>
          <w:p w14:paraId="6E84391B"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Purpose of the Partnership:</w:t>
            </w:r>
          </w:p>
        </w:tc>
        <w:tc>
          <w:tcPr>
            <w:tcW w:w="6611" w:type="dxa"/>
          </w:tcPr>
          <w:p w14:paraId="53A0BDDC" w14:textId="5A6E3EDE" w:rsidR="00593809" w:rsidRPr="00DB3AA2" w:rsidRDefault="001773CC" w:rsidP="003D3565">
            <w:pPr>
              <w:rPr>
                <w:rFonts w:ascii="Arial" w:hAnsi="Arial" w:cs="Arial"/>
                <w:sz w:val="24"/>
                <w:szCs w:val="24"/>
              </w:rPr>
            </w:pPr>
            <w:r>
              <w:rPr>
                <w:rFonts w:ascii="Arial" w:hAnsi="Arial" w:cs="Arial"/>
                <w:sz w:val="24"/>
                <w:szCs w:val="24"/>
              </w:rPr>
              <w:t>The Children’s Trust Executive is the decision-making body of the West Cheshire Children’s Trust. The Children’s Trust is a strategic commissioning partnership which is made up of organisations from the public, voluntary, community and faith sectors that commission or provide services for children and young people and their families in Cheshire West and Chester.</w:t>
            </w:r>
            <w:r w:rsidR="00F47179">
              <w:rPr>
                <w:rFonts w:ascii="Arial" w:hAnsi="Arial" w:cs="Arial"/>
                <w:sz w:val="24"/>
                <w:szCs w:val="24"/>
              </w:rPr>
              <w:t xml:space="preserve"> </w:t>
            </w:r>
            <w:r w:rsidR="00F47179" w:rsidRPr="00DB3AA2">
              <w:rPr>
                <w:rFonts w:ascii="Arial" w:hAnsi="Arial" w:cs="Arial"/>
                <w:sz w:val="24"/>
                <w:szCs w:val="24"/>
              </w:rPr>
              <w:t>The Trust ensures that there is engagement and support from partners to secure a strong preventative agenda which all partners are committed to.</w:t>
            </w:r>
          </w:p>
          <w:p w14:paraId="1EB7E658" w14:textId="77777777" w:rsidR="001773CC" w:rsidRDefault="001773CC" w:rsidP="003D3565">
            <w:pPr>
              <w:rPr>
                <w:rFonts w:ascii="Arial" w:hAnsi="Arial" w:cs="Arial"/>
                <w:sz w:val="24"/>
                <w:szCs w:val="24"/>
              </w:rPr>
            </w:pPr>
          </w:p>
          <w:p w14:paraId="6778056D" w14:textId="77777777" w:rsidR="001773CC" w:rsidRDefault="001773CC" w:rsidP="003D3565">
            <w:pPr>
              <w:rPr>
                <w:rFonts w:ascii="Arial" w:hAnsi="Arial" w:cs="Arial"/>
                <w:sz w:val="24"/>
                <w:szCs w:val="24"/>
              </w:rPr>
            </w:pPr>
            <w:r>
              <w:rPr>
                <w:rFonts w:ascii="Arial" w:hAnsi="Arial" w:cs="Arial"/>
                <w:sz w:val="24"/>
                <w:szCs w:val="24"/>
              </w:rPr>
              <w:t>The purpose of the Children’s Trust Executive:</w:t>
            </w:r>
          </w:p>
          <w:p w14:paraId="3B83ED3E" w14:textId="77777777" w:rsidR="001773CC" w:rsidRDefault="001773CC" w:rsidP="001773CC">
            <w:pPr>
              <w:pStyle w:val="ListParagraph"/>
              <w:numPr>
                <w:ilvl w:val="0"/>
                <w:numId w:val="2"/>
              </w:numPr>
              <w:rPr>
                <w:rFonts w:ascii="Arial" w:hAnsi="Arial" w:cs="Arial"/>
                <w:sz w:val="24"/>
                <w:szCs w:val="24"/>
              </w:rPr>
            </w:pPr>
            <w:r>
              <w:rPr>
                <w:rFonts w:ascii="Arial" w:hAnsi="Arial" w:cs="Arial"/>
                <w:sz w:val="24"/>
                <w:szCs w:val="24"/>
              </w:rPr>
              <w:t>To act as the decision-making body of the West Cheshire Children’s Trust.</w:t>
            </w:r>
          </w:p>
          <w:p w14:paraId="3C4E1328" w14:textId="526EA60F" w:rsidR="001773CC" w:rsidRPr="00DB3AA2" w:rsidRDefault="001773CC" w:rsidP="001773CC">
            <w:pPr>
              <w:pStyle w:val="ListParagraph"/>
              <w:numPr>
                <w:ilvl w:val="0"/>
                <w:numId w:val="2"/>
              </w:numPr>
              <w:rPr>
                <w:rFonts w:ascii="Arial" w:hAnsi="Arial" w:cs="Arial"/>
                <w:sz w:val="24"/>
                <w:szCs w:val="24"/>
              </w:rPr>
            </w:pPr>
            <w:r>
              <w:rPr>
                <w:rFonts w:ascii="Arial" w:hAnsi="Arial" w:cs="Arial"/>
                <w:sz w:val="24"/>
                <w:szCs w:val="24"/>
              </w:rPr>
              <w:t xml:space="preserve">Place the child and young </w:t>
            </w:r>
            <w:r w:rsidR="00CE1EE1">
              <w:rPr>
                <w:rFonts w:ascii="Arial" w:hAnsi="Arial" w:cs="Arial"/>
                <w:sz w:val="24"/>
                <w:szCs w:val="24"/>
              </w:rPr>
              <w:t>person at the centre of service development, ensuring their voices are heard at all levels to inform local decision-making and delivery of services.</w:t>
            </w:r>
          </w:p>
          <w:p w14:paraId="79E57E5D" w14:textId="6714EBDD" w:rsidR="00F47179" w:rsidRPr="00DB3AA2" w:rsidRDefault="00F47179" w:rsidP="001773CC">
            <w:pPr>
              <w:pStyle w:val="ListParagraph"/>
              <w:numPr>
                <w:ilvl w:val="0"/>
                <w:numId w:val="2"/>
              </w:numPr>
              <w:rPr>
                <w:rFonts w:ascii="Arial" w:hAnsi="Arial" w:cs="Arial"/>
                <w:sz w:val="24"/>
                <w:szCs w:val="24"/>
              </w:rPr>
            </w:pPr>
            <w:r w:rsidRPr="00DB3AA2">
              <w:rPr>
                <w:rFonts w:ascii="Arial" w:hAnsi="Arial" w:cs="Arial"/>
                <w:sz w:val="24"/>
                <w:szCs w:val="24"/>
              </w:rPr>
              <w:t>To enable a multi-agency approach to help at the earliest opportunity for children and young people and their families either through direct delivery or robust commissioning that addresses need.</w:t>
            </w:r>
          </w:p>
          <w:p w14:paraId="20020CA0" w14:textId="77777777" w:rsidR="00CE1EE1" w:rsidRDefault="00CE1EE1" w:rsidP="001773CC">
            <w:pPr>
              <w:pStyle w:val="ListParagraph"/>
              <w:numPr>
                <w:ilvl w:val="0"/>
                <w:numId w:val="2"/>
              </w:numPr>
              <w:rPr>
                <w:rFonts w:ascii="Arial" w:hAnsi="Arial" w:cs="Arial"/>
                <w:sz w:val="24"/>
                <w:szCs w:val="24"/>
              </w:rPr>
            </w:pPr>
            <w:r>
              <w:rPr>
                <w:rFonts w:ascii="Arial" w:hAnsi="Arial" w:cs="Arial"/>
                <w:sz w:val="24"/>
                <w:szCs w:val="24"/>
              </w:rPr>
              <w:t>To ensure that strategic decisions made by the West Cheshire Children’s Trust are implemented through the integration of services, joint commissioning and partnership working at both strategic and operational levels.</w:t>
            </w:r>
          </w:p>
          <w:p w14:paraId="3FB78DB1" w14:textId="77777777" w:rsidR="00CE1EE1" w:rsidRDefault="00CE1EE1" w:rsidP="001773CC">
            <w:pPr>
              <w:pStyle w:val="ListParagraph"/>
              <w:numPr>
                <w:ilvl w:val="0"/>
                <w:numId w:val="2"/>
              </w:numPr>
              <w:rPr>
                <w:rFonts w:ascii="Arial" w:hAnsi="Arial" w:cs="Arial"/>
                <w:sz w:val="24"/>
                <w:szCs w:val="24"/>
              </w:rPr>
            </w:pPr>
            <w:r>
              <w:rPr>
                <w:rFonts w:ascii="Arial" w:hAnsi="Arial" w:cs="Arial"/>
                <w:sz w:val="24"/>
                <w:szCs w:val="24"/>
              </w:rPr>
              <w:t>To agree and ensure delivery of the priorities identified within the West Cheshire Children and Young People’s Plan.</w:t>
            </w:r>
          </w:p>
          <w:p w14:paraId="499AB9D5" w14:textId="77777777" w:rsidR="00CE1EE1" w:rsidRDefault="00CE1EE1" w:rsidP="001773CC">
            <w:pPr>
              <w:pStyle w:val="ListParagraph"/>
              <w:numPr>
                <w:ilvl w:val="0"/>
                <w:numId w:val="2"/>
              </w:numPr>
              <w:rPr>
                <w:rFonts w:ascii="Arial" w:hAnsi="Arial" w:cs="Arial"/>
                <w:sz w:val="24"/>
                <w:szCs w:val="24"/>
              </w:rPr>
            </w:pPr>
            <w:r>
              <w:rPr>
                <w:rFonts w:ascii="Arial" w:hAnsi="Arial" w:cs="Arial"/>
                <w:sz w:val="24"/>
                <w:szCs w:val="24"/>
              </w:rPr>
              <w:t xml:space="preserve">To identify gaps in service provision arising from the Joint Strategic Needs Assessment(s) (JSNA) and develop innovative joint agency </w:t>
            </w:r>
            <w:r w:rsidR="009E153B">
              <w:rPr>
                <w:rFonts w:ascii="Arial" w:hAnsi="Arial" w:cs="Arial"/>
                <w:sz w:val="24"/>
                <w:szCs w:val="24"/>
              </w:rPr>
              <w:t>proposals for addressing them.</w:t>
            </w:r>
          </w:p>
          <w:p w14:paraId="5D42AC60" w14:textId="77777777" w:rsidR="009E153B" w:rsidRDefault="009E153B" w:rsidP="001773CC">
            <w:pPr>
              <w:pStyle w:val="ListParagraph"/>
              <w:numPr>
                <w:ilvl w:val="0"/>
                <w:numId w:val="2"/>
              </w:numPr>
              <w:rPr>
                <w:rFonts w:ascii="Arial" w:hAnsi="Arial" w:cs="Arial"/>
                <w:sz w:val="24"/>
                <w:szCs w:val="24"/>
              </w:rPr>
            </w:pPr>
            <w:r>
              <w:rPr>
                <w:rFonts w:ascii="Arial" w:hAnsi="Arial" w:cs="Arial"/>
                <w:sz w:val="24"/>
                <w:szCs w:val="24"/>
              </w:rPr>
              <w:t>Regularly evaluate the outcomes for children arising from the Children and Young People’s Plan priorities and respond pro-actively.</w:t>
            </w:r>
          </w:p>
          <w:p w14:paraId="18DB9196" w14:textId="77777777" w:rsidR="009E153B" w:rsidRDefault="009E153B" w:rsidP="001773CC">
            <w:pPr>
              <w:pStyle w:val="ListParagraph"/>
              <w:numPr>
                <w:ilvl w:val="0"/>
                <w:numId w:val="2"/>
              </w:numPr>
              <w:rPr>
                <w:rFonts w:ascii="Arial" w:hAnsi="Arial" w:cs="Arial"/>
                <w:sz w:val="24"/>
                <w:szCs w:val="24"/>
              </w:rPr>
            </w:pPr>
            <w:r>
              <w:rPr>
                <w:rFonts w:ascii="Arial" w:hAnsi="Arial" w:cs="Arial"/>
                <w:sz w:val="24"/>
                <w:szCs w:val="24"/>
              </w:rPr>
              <w:t>To receive regular reports in relation to progress, emerging issues and potential blockages requiring intervention.</w:t>
            </w:r>
          </w:p>
          <w:p w14:paraId="618FB864" w14:textId="49EF8B24" w:rsidR="009E153B" w:rsidRPr="001773CC" w:rsidRDefault="009E153B" w:rsidP="001773CC">
            <w:pPr>
              <w:pStyle w:val="ListParagraph"/>
              <w:numPr>
                <w:ilvl w:val="0"/>
                <w:numId w:val="2"/>
              </w:numPr>
              <w:rPr>
                <w:rFonts w:ascii="Arial" w:hAnsi="Arial" w:cs="Arial"/>
                <w:sz w:val="24"/>
                <w:szCs w:val="24"/>
              </w:rPr>
            </w:pPr>
            <w:r>
              <w:rPr>
                <w:rFonts w:ascii="Arial" w:hAnsi="Arial" w:cs="Arial"/>
                <w:sz w:val="24"/>
                <w:szCs w:val="24"/>
              </w:rPr>
              <w:t>To be directly accountable to the Health and Wellbeing Board and work in collaboration with the Local Safeguarding Children’s Partnership (SCP).</w:t>
            </w:r>
          </w:p>
        </w:tc>
      </w:tr>
      <w:tr w:rsidR="00593809" w14:paraId="0CF857B7" w14:textId="77777777" w:rsidTr="003D3565">
        <w:tc>
          <w:tcPr>
            <w:tcW w:w="2405" w:type="dxa"/>
          </w:tcPr>
          <w:p w14:paraId="17CDBDCE"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Members of the Partnership:</w:t>
            </w:r>
          </w:p>
        </w:tc>
        <w:tc>
          <w:tcPr>
            <w:tcW w:w="6611" w:type="dxa"/>
          </w:tcPr>
          <w:tbl>
            <w:tblPr>
              <w:tblStyle w:val="TableGrid"/>
              <w:tblW w:w="0" w:type="auto"/>
              <w:tblLook w:val="04A0" w:firstRow="1" w:lastRow="0" w:firstColumn="1" w:lastColumn="0" w:noHBand="0" w:noVBand="1"/>
            </w:tblPr>
            <w:tblGrid>
              <w:gridCol w:w="2720"/>
              <w:gridCol w:w="3665"/>
            </w:tblGrid>
            <w:tr w:rsidR="009E153B" w14:paraId="7FA71CA8" w14:textId="77777777" w:rsidTr="00390B4E">
              <w:trPr>
                <w:tblHeader/>
              </w:trPr>
              <w:tc>
                <w:tcPr>
                  <w:tcW w:w="2720" w:type="dxa"/>
                  <w:shd w:val="clear" w:color="auto" w:fill="D9E2F3" w:themeFill="accent1" w:themeFillTint="33"/>
                </w:tcPr>
                <w:p w14:paraId="7C9A0D80" w14:textId="30633C0D" w:rsidR="009E153B" w:rsidRPr="009E153B" w:rsidRDefault="009E153B" w:rsidP="003D3565">
                  <w:pPr>
                    <w:rPr>
                      <w:rFonts w:ascii="Arial" w:hAnsi="Arial" w:cs="Arial"/>
                      <w:b/>
                      <w:bCs/>
                      <w:sz w:val="24"/>
                      <w:szCs w:val="24"/>
                    </w:rPr>
                  </w:pPr>
                  <w:r>
                    <w:rPr>
                      <w:rFonts w:ascii="Arial" w:hAnsi="Arial" w:cs="Arial"/>
                      <w:b/>
                      <w:bCs/>
                      <w:sz w:val="24"/>
                      <w:szCs w:val="24"/>
                    </w:rPr>
                    <w:t>Board Member</w:t>
                  </w:r>
                </w:p>
              </w:tc>
              <w:tc>
                <w:tcPr>
                  <w:tcW w:w="3665" w:type="dxa"/>
                  <w:shd w:val="clear" w:color="auto" w:fill="D9E2F3" w:themeFill="accent1" w:themeFillTint="33"/>
                </w:tcPr>
                <w:p w14:paraId="3D04E3E2" w14:textId="5C2F5BE9" w:rsidR="009E153B" w:rsidRDefault="009E153B" w:rsidP="003D3565">
                  <w:pPr>
                    <w:rPr>
                      <w:rFonts w:ascii="Arial" w:hAnsi="Arial" w:cs="Arial"/>
                      <w:sz w:val="24"/>
                      <w:szCs w:val="24"/>
                    </w:rPr>
                  </w:pPr>
                  <w:r w:rsidRPr="009E153B">
                    <w:rPr>
                      <w:rFonts w:ascii="Arial" w:hAnsi="Arial" w:cs="Arial"/>
                      <w:b/>
                      <w:bCs/>
                      <w:sz w:val="24"/>
                      <w:szCs w:val="24"/>
                    </w:rPr>
                    <w:t>Organisation/Representing</w:t>
                  </w:r>
                </w:p>
              </w:tc>
            </w:tr>
            <w:tr w:rsidR="009E153B" w14:paraId="4909BC93" w14:textId="77777777" w:rsidTr="00390B4E">
              <w:tc>
                <w:tcPr>
                  <w:tcW w:w="2720" w:type="dxa"/>
                </w:tcPr>
                <w:p w14:paraId="6322418D" w14:textId="77777777" w:rsidR="009E153B" w:rsidRPr="0061074A" w:rsidRDefault="009A5AC7" w:rsidP="003D3565">
                  <w:pPr>
                    <w:rPr>
                      <w:rFonts w:ascii="Arial" w:hAnsi="Arial" w:cs="Arial"/>
                      <w:sz w:val="24"/>
                      <w:szCs w:val="24"/>
                    </w:rPr>
                  </w:pPr>
                  <w:r w:rsidRPr="0061074A">
                    <w:rPr>
                      <w:rFonts w:ascii="Arial" w:hAnsi="Arial" w:cs="Arial"/>
                      <w:sz w:val="24"/>
                      <w:szCs w:val="24"/>
                    </w:rPr>
                    <w:t>Alison Amesbury</w:t>
                  </w:r>
                </w:p>
                <w:p w14:paraId="72EF12AF" w14:textId="77777777" w:rsidR="004E1217" w:rsidRPr="0061074A" w:rsidRDefault="009A5AC7" w:rsidP="003D3565">
                  <w:pPr>
                    <w:rPr>
                      <w:rFonts w:ascii="Arial" w:hAnsi="Arial" w:cs="Arial"/>
                      <w:sz w:val="24"/>
                      <w:szCs w:val="24"/>
                    </w:rPr>
                  </w:pPr>
                  <w:r w:rsidRPr="0061074A">
                    <w:rPr>
                      <w:rFonts w:ascii="Arial" w:hAnsi="Arial" w:cs="Arial"/>
                      <w:sz w:val="24"/>
                      <w:szCs w:val="24"/>
                    </w:rPr>
                    <w:t>(Sub: Terry Upton</w:t>
                  </w:r>
                </w:p>
                <w:p w14:paraId="490344C7" w14:textId="16A17FB0" w:rsidR="009A5AC7" w:rsidRDefault="004E1217" w:rsidP="003D3565">
                  <w:pPr>
                    <w:rPr>
                      <w:rFonts w:ascii="Arial" w:hAnsi="Arial" w:cs="Arial"/>
                      <w:sz w:val="24"/>
                      <w:szCs w:val="24"/>
                    </w:rPr>
                  </w:pPr>
                  <w:r w:rsidRPr="0061074A">
                    <w:rPr>
                      <w:rFonts w:ascii="Arial" w:hAnsi="Arial" w:cs="Arial"/>
                      <w:sz w:val="24"/>
                      <w:szCs w:val="24"/>
                    </w:rPr>
                    <w:t>Shelah Semoff</w:t>
                  </w:r>
                  <w:r w:rsidR="009A5AC7" w:rsidRPr="0061074A">
                    <w:rPr>
                      <w:rFonts w:ascii="Arial" w:hAnsi="Arial" w:cs="Arial"/>
                      <w:sz w:val="24"/>
                      <w:szCs w:val="24"/>
                    </w:rPr>
                    <w:t>)</w:t>
                  </w:r>
                </w:p>
              </w:tc>
              <w:tc>
                <w:tcPr>
                  <w:tcW w:w="3665" w:type="dxa"/>
                </w:tcPr>
                <w:p w14:paraId="1D7267ED" w14:textId="2089AC51" w:rsidR="009E153B" w:rsidRPr="004E1217" w:rsidRDefault="009A5AC7" w:rsidP="003D3565">
                  <w:pPr>
                    <w:rPr>
                      <w:rFonts w:ascii="Arial" w:hAnsi="Arial" w:cs="Arial"/>
                      <w:color w:val="FF0000"/>
                      <w:sz w:val="24"/>
                      <w:szCs w:val="24"/>
                    </w:rPr>
                  </w:pPr>
                  <w:r>
                    <w:rPr>
                      <w:rFonts w:ascii="Arial" w:hAnsi="Arial" w:cs="Arial"/>
                      <w:sz w:val="24"/>
                      <w:szCs w:val="24"/>
                    </w:rPr>
                    <w:t xml:space="preserve">Cheshire West and Chester Council – Strategic </w:t>
                  </w:r>
                  <w:r w:rsidRPr="0061074A">
                    <w:rPr>
                      <w:rFonts w:ascii="Arial" w:hAnsi="Arial" w:cs="Arial"/>
                      <w:sz w:val="24"/>
                      <w:szCs w:val="24"/>
                    </w:rPr>
                    <w:t>Housing</w:t>
                  </w:r>
                  <w:r w:rsidR="004E1217" w:rsidRPr="0061074A">
                    <w:rPr>
                      <w:rFonts w:ascii="Arial" w:hAnsi="Arial" w:cs="Arial"/>
                      <w:sz w:val="24"/>
                      <w:szCs w:val="24"/>
                    </w:rPr>
                    <w:t xml:space="preserve"> and refugees and asylum seekers</w:t>
                  </w:r>
                </w:p>
              </w:tc>
            </w:tr>
            <w:tr w:rsidR="00EE73E6" w14:paraId="2F58D15D" w14:textId="77777777" w:rsidTr="00390B4E">
              <w:tc>
                <w:tcPr>
                  <w:tcW w:w="2720" w:type="dxa"/>
                </w:tcPr>
                <w:p w14:paraId="42FEFF77" w14:textId="77777777" w:rsidR="00EE73E6" w:rsidRDefault="00EE73E6" w:rsidP="00EE73E6">
                  <w:pPr>
                    <w:rPr>
                      <w:rFonts w:ascii="Arial" w:hAnsi="Arial" w:cs="Arial"/>
                      <w:sz w:val="24"/>
                      <w:szCs w:val="24"/>
                    </w:rPr>
                  </w:pPr>
                  <w:r>
                    <w:rPr>
                      <w:rFonts w:ascii="Arial" w:hAnsi="Arial" w:cs="Arial"/>
                      <w:sz w:val="24"/>
                      <w:szCs w:val="24"/>
                    </w:rPr>
                    <w:lastRenderedPageBreak/>
                    <w:t>Superintendent Mike Ankers</w:t>
                  </w:r>
                </w:p>
                <w:p w14:paraId="15D95D7F" w14:textId="099886FA" w:rsidR="008D5DA5" w:rsidRPr="008D5DA5" w:rsidRDefault="008D5DA5" w:rsidP="00EE73E6">
                  <w:pPr>
                    <w:rPr>
                      <w:rFonts w:ascii="Arial" w:hAnsi="Arial" w:cs="Arial"/>
                      <w:color w:val="FF0000"/>
                      <w:sz w:val="24"/>
                      <w:szCs w:val="24"/>
                    </w:rPr>
                  </w:pPr>
                </w:p>
              </w:tc>
              <w:tc>
                <w:tcPr>
                  <w:tcW w:w="3665" w:type="dxa"/>
                </w:tcPr>
                <w:p w14:paraId="4EE481EA" w14:textId="1B086F9D" w:rsidR="00EE73E6" w:rsidRDefault="00EE73E6" w:rsidP="00EE73E6">
                  <w:pPr>
                    <w:rPr>
                      <w:rFonts w:ascii="Arial" w:hAnsi="Arial" w:cs="Arial"/>
                      <w:sz w:val="24"/>
                      <w:szCs w:val="24"/>
                    </w:rPr>
                  </w:pPr>
                  <w:r>
                    <w:rPr>
                      <w:rFonts w:ascii="Arial" w:hAnsi="Arial" w:cs="Arial"/>
                      <w:sz w:val="24"/>
                      <w:szCs w:val="24"/>
                    </w:rPr>
                    <w:t>Cheshire Constabulary</w:t>
                  </w:r>
                </w:p>
              </w:tc>
            </w:tr>
            <w:tr w:rsidR="00EE73E6" w14:paraId="44A6EA9A" w14:textId="77777777" w:rsidTr="00390B4E">
              <w:tc>
                <w:tcPr>
                  <w:tcW w:w="2720" w:type="dxa"/>
                </w:tcPr>
                <w:p w14:paraId="4B5A0D55" w14:textId="77777777" w:rsidR="00EE73E6" w:rsidRDefault="00EE73E6" w:rsidP="00EE73E6">
                  <w:pPr>
                    <w:rPr>
                      <w:rFonts w:ascii="Arial" w:hAnsi="Arial" w:cs="Arial"/>
                      <w:sz w:val="24"/>
                      <w:szCs w:val="24"/>
                    </w:rPr>
                  </w:pPr>
                  <w:r>
                    <w:rPr>
                      <w:rFonts w:ascii="Arial" w:hAnsi="Arial" w:cs="Arial"/>
                      <w:sz w:val="24"/>
                      <w:szCs w:val="24"/>
                    </w:rPr>
                    <w:t>Paula St Aubyn</w:t>
                  </w:r>
                </w:p>
                <w:p w14:paraId="432A61F6" w14:textId="58BE4FF1" w:rsidR="00EE73E6" w:rsidRDefault="00EE73E6" w:rsidP="00EE73E6">
                  <w:pPr>
                    <w:rPr>
                      <w:rFonts w:ascii="Arial" w:hAnsi="Arial" w:cs="Arial"/>
                      <w:sz w:val="24"/>
                      <w:szCs w:val="24"/>
                    </w:rPr>
                  </w:pPr>
                  <w:r>
                    <w:rPr>
                      <w:rFonts w:ascii="Arial" w:hAnsi="Arial" w:cs="Arial"/>
                      <w:sz w:val="24"/>
                      <w:szCs w:val="24"/>
                    </w:rPr>
                    <w:t>(Sub: Sian Jones)</w:t>
                  </w:r>
                </w:p>
              </w:tc>
              <w:tc>
                <w:tcPr>
                  <w:tcW w:w="3665" w:type="dxa"/>
                </w:tcPr>
                <w:p w14:paraId="4BFD049D" w14:textId="180DB721" w:rsidR="00EE73E6" w:rsidRDefault="00EE73E6" w:rsidP="00EE73E6">
                  <w:pPr>
                    <w:rPr>
                      <w:rFonts w:ascii="Arial" w:hAnsi="Arial" w:cs="Arial"/>
                      <w:sz w:val="24"/>
                      <w:szCs w:val="24"/>
                    </w:rPr>
                  </w:pPr>
                  <w:r>
                    <w:rPr>
                      <w:rFonts w:ascii="Arial" w:hAnsi="Arial" w:cs="Arial"/>
                      <w:sz w:val="24"/>
                      <w:szCs w:val="24"/>
                    </w:rPr>
                    <w:t>Safeguarding Children Partnership Chairman</w:t>
                  </w:r>
                </w:p>
              </w:tc>
            </w:tr>
            <w:tr w:rsidR="00EE73E6" w14:paraId="25F9F6D5" w14:textId="77777777" w:rsidTr="00390B4E">
              <w:tc>
                <w:tcPr>
                  <w:tcW w:w="2720" w:type="dxa"/>
                </w:tcPr>
                <w:p w14:paraId="432F2D9E" w14:textId="77777777" w:rsidR="00EE73E6" w:rsidRDefault="00EE73E6" w:rsidP="00EE73E6">
                  <w:pPr>
                    <w:rPr>
                      <w:rFonts w:ascii="Arial" w:hAnsi="Arial" w:cs="Arial"/>
                      <w:sz w:val="24"/>
                      <w:szCs w:val="24"/>
                    </w:rPr>
                  </w:pPr>
                  <w:r>
                    <w:rPr>
                      <w:rFonts w:ascii="Arial" w:hAnsi="Arial" w:cs="Arial"/>
                      <w:sz w:val="24"/>
                      <w:szCs w:val="24"/>
                    </w:rPr>
                    <w:t>Helen Brackenbury</w:t>
                  </w:r>
                </w:p>
                <w:p w14:paraId="15942633" w14:textId="51F53B0E" w:rsidR="00EE73E6" w:rsidRDefault="00EE73E6" w:rsidP="00EE73E6">
                  <w:pPr>
                    <w:rPr>
                      <w:rFonts w:ascii="Arial" w:hAnsi="Arial" w:cs="Arial"/>
                      <w:sz w:val="24"/>
                      <w:szCs w:val="24"/>
                    </w:rPr>
                  </w:pPr>
                  <w:r>
                    <w:rPr>
                      <w:rFonts w:ascii="Arial" w:hAnsi="Arial" w:cs="Arial"/>
                      <w:sz w:val="24"/>
                      <w:szCs w:val="24"/>
                    </w:rPr>
                    <w:t>(Sub: Senior Manager Children and Families Service)</w:t>
                  </w:r>
                </w:p>
              </w:tc>
              <w:tc>
                <w:tcPr>
                  <w:tcW w:w="3665" w:type="dxa"/>
                </w:tcPr>
                <w:p w14:paraId="6F8A4159" w14:textId="2675D2B4" w:rsidR="00EE73E6" w:rsidRDefault="00EE73E6" w:rsidP="00EE73E6">
                  <w:pPr>
                    <w:rPr>
                      <w:rFonts w:ascii="Arial" w:hAnsi="Arial" w:cs="Arial"/>
                      <w:sz w:val="24"/>
                      <w:szCs w:val="24"/>
                    </w:rPr>
                  </w:pPr>
                  <w:r>
                    <w:rPr>
                      <w:rFonts w:ascii="Arial" w:hAnsi="Arial" w:cs="Arial"/>
                      <w:sz w:val="24"/>
                      <w:szCs w:val="24"/>
                    </w:rPr>
                    <w:t>Cheshire West and Chester Council – Acting Deputy Chief Executive, Health and Wellbeing</w:t>
                  </w:r>
                </w:p>
              </w:tc>
            </w:tr>
            <w:tr w:rsidR="00EE73E6" w14:paraId="7FA13816" w14:textId="77777777" w:rsidTr="00390B4E">
              <w:tc>
                <w:tcPr>
                  <w:tcW w:w="2720" w:type="dxa"/>
                </w:tcPr>
                <w:p w14:paraId="66498EFC" w14:textId="77777777" w:rsidR="00EE73E6" w:rsidRDefault="00EE73E6" w:rsidP="00EE73E6">
                  <w:pPr>
                    <w:rPr>
                      <w:rFonts w:ascii="Arial" w:hAnsi="Arial" w:cs="Arial"/>
                      <w:sz w:val="24"/>
                      <w:szCs w:val="24"/>
                    </w:rPr>
                  </w:pPr>
                  <w:r>
                    <w:rPr>
                      <w:rFonts w:ascii="Arial" w:hAnsi="Arial" w:cs="Arial"/>
                      <w:sz w:val="24"/>
                      <w:szCs w:val="24"/>
                    </w:rPr>
                    <w:t>Helen Bromley</w:t>
                  </w:r>
                </w:p>
                <w:p w14:paraId="017F1AD5" w14:textId="6333A121" w:rsidR="008D5DA5" w:rsidRPr="008D5DA5" w:rsidRDefault="008D5DA5" w:rsidP="00EE73E6">
                  <w:pPr>
                    <w:rPr>
                      <w:rFonts w:ascii="Arial" w:hAnsi="Arial" w:cs="Arial"/>
                      <w:color w:val="FF0000"/>
                      <w:sz w:val="24"/>
                      <w:szCs w:val="24"/>
                    </w:rPr>
                  </w:pPr>
                </w:p>
              </w:tc>
              <w:tc>
                <w:tcPr>
                  <w:tcW w:w="3665" w:type="dxa"/>
                </w:tcPr>
                <w:p w14:paraId="0434FB81" w14:textId="11C77FB2" w:rsidR="00EE73E6" w:rsidRDefault="00EE73E6" w:rsidP="00EE73E6">
                  <w:pPr>
                    <w:rPr>
                      <w:rFonts w:ascii="Arial" w:hAnsi="Arial" w:cs="Arial"/>
                      <w:sz w:val="24"/>
                      <w:szCs w:val="24"/>
                    </w:rPr>
                  </w:pPr>
                  <w:r>
                    <w:rPr>
                      <w:rFonts w:ascii="Arial" w:hAnsi="Arial" w:cs="Arial"/>
                      <w:sz w:val="24"/>
                      <w:szCs w:val="24"/>
                    </w:rPr>
                    <w:t>Cheshire West and Chester Council – Director of Public Health</w:t>
                  </w:r>
                </w:p>
              </w:tc>
            </w:tr>
            <w:tr w:rsidR="00EE73E6" w14:paraId="09679E8D" w14:textId="77777777" w:rsidTr="00390B4E">
              <w:tc>
                <w:tcPr>
                  <w:tcW w:w="2720" w:type="dxa"/>
                </w:tcPr>
                <w:p w14:paraId="022C0E87" w14:textId="77777777" w:rsidR="00EE73E6" w:rsidRDefault="00EE73E6" w:rsidP="00EE73E6">
                  <w:pPr>
                    <w:rPr>
                      <w:rFonts w:ascii="Arial" w:hAnsi="Arial" w:cs="Arial"/>
                      <w:sz w:val="24"/>
                      <w:szCs w:val="24"/>
                    </w:rPr>
                  </w:pPr>
                  <w:r>
                    <w:rPr>
                      <w:rFonts w:ascii="Arial" w:hAnsi="Arial" w:cs="Arial"/>
                      <w:sz w:val="24"/>
                      <w:szCs w:val="24"/>
                    </w:rPr>
                    <w:t>Debbie Edwards</w:t>
                  </w:r>
                </w:p>
                <w:p w14:paraId="25623A9F" w14:textId="7305576A" w:rsidR="008D5DA5" w:rsidRPr="008D5DA5" w:rsidRDefault="008D5DA5" w:rsidP="00EE73E6">
                  <w:pPr>
                    <w:rPr>
                      <w:rFonts w:ascii="Arial" w:hAnsi="Arial" w:cs="Arial"/>
                      <w:color w:val="FF0000"/>
                      <w:sz w:val="24"/>
                      <w:szCs w:val="24"/>
                    </w:rPr>
                  </w:pPr>
                  <w:r w:rsidRPr="00EC5394">
                    <w:rPr>
                      <w:rFonts w:ascii="Arial" w:hAnsi="Arial" w:cs="Arial"/>
                      <w:sz w:val="24"/>
                      <w:szCs w:val="24"/>
                    </w:rPr>
                    <w:t>(Sub:</w:t>
                  </w:r>
                  <w:r w:rsidR="00BD2662" w:rsidRPr="00EC5394">
                    <w:rPr>
                      <w:rFonts w:ascii="Arial" w:hAnsi="Arial" w:cs="Arial"/>
                      <w:sz w:val="24"/>
                      <w:szCs w:val="24"/>
                    </w:rPr>
                    <w:t xml:space="preserve"> Karen Cove)</w:t>
                  </w:r>
                </w:p>
              </w:tc>
              <w:tc>
                <w:tcPr>
                  <w:tcW w:w="3665" w:type="dxa"/>
                </w:tcPr>
                <w:p w14:paraId="446FA05B" w14:textId="5CDBBA3D" w:rsidR="00EE73E6" w:rsidRDefault="00EE73E6" w:rsidP="00EE73E6">
                  <w:pPr>
                    <w:rPr>
                      <w:rFonts w:ascii="Arial" w:hAnsi="Arial" w:cs="Arial"/>
                      <w:sz w:val="24"/>
                      <w:szCs w:val="24"/>
                    </w:rPr>
                  </w:pPr>
                  <w:r>
                    <w:rPr>
                      <w:rFonts w:ascii="Arial" w:hAnsi="Arial" w:cs="Arial"/>
                      <w:sz w:val="24"/>
                      <w:szCs w:val="24"/>
                    </w:rPr>
                    <w:t>Cheshire West and Chester Council – Head of Education and Inclusion</w:t>
                  </w:r>
                </w:p>
              </w:tc>
            </w:tr>
            <w:tr w:rsidR="00EE73E6" w14:paraId="59E7E08D" w14:textId="77777777" w:rsidTr="00390B4E">
              <w:tc>
                <w:tcPr>
                  <w:tcW w:w="2720" w:type="dxa"/>
                </w:tcPr>
                <w:p w14:paraId="418AEAE9" w14:textId="77777777" w:rsidR="00EE73E6" w:rsidRPr="00932F92" w:rsidRDefault="00EE73E6" w:rsidP="00EE73E6">
                  <w:pPr>
                    <w:rPr>
                      <w:rFonts w:ascii="Arial" w:hAnsi="Arial" w:cs="Arial"/>
                      <w:sz w:val="24"/>
                      <w:szCs w:val="24"/>
                    </w:rPr>
                  </w:pPr>
                  <w:r w:rsidRPr="00932F92">
                    <w:rPr>
                      <w:rFonts w:ascii="Arial" w:hAnsi="Arial" w:cs="Arial"/>
                      <w:sz w:val="24"/>
                      <w:szCs w:val="24"/>
                    </w:rPr>
                    <w:t>Anna Johnson</w:t>
                  </w:r>
                </w:p>
                <w:p w14:paraId="673A3261" w14:textId="19EB9B53" w:rsidR="008D5DA5" w:rsidRPr="00932F92" w:rsidRDefault="008D5DA5" w:rsidP="00EE73E6">
                  <w:pPr>
                    <w:rPr>
                      <w:rFonts w:ascii="Arial" w:hAnsi="Arial" w:cs="Arial"/>
                      <w:sz w:val="24"/>
                      <w:szCs w:val="24"/>
                    </w:rPr>
                  </w:pPr>
                  <w:r w:rsidRPr="00932F92">
                    <w:rPr>
                      <w:rFonts w:ascii="Arial" w:hAnsi="Arial" w:cs="Arial"/>
                      <w:sz w:val="24"/>
                      <w:szCs w:val="24"/>
                    </w:rPr>
                    <w:t>(Sub:</w:t>
                  </w:r>
                  <w:r w:rsidR="00932F92">
                    <w:rPr>
                      <w:rFonts w:ascii="Arial" w:hAnsi="Arial" w:cs="Arial"/>
                      <w:sz w:val="24"/>
                      <w:szCs w:val="24"/>
                    </w:rPr>
                    <w:t xml:space="preserve"> Amanda Jones)</w:t>
                  </w:r>
                </w:p>
              </w:tc>
              <w:tc>
                <w:tcPr>
                  <w:tcW w:w="3665" w:type="dxa"/>
                </w:tcPr>
                <w:p w14:paraId="3EABA50E" w14:textId="01809974" w:rsidR="00EE73E6" w:rsidRDefault="00EE73E6" w:rsidP="00EE73E6">
                  <w:pPr>
                    <w:rPr>
                      <w:rFonts w:ascii="Arial" w:hAnsi="Arial" w:cs="Arial"/>
                      <w:sz w:val="24"/>
                      <w:szCs w:val="24"/>
                    </w:rPr>
                  </w:pPr>
                  <w:r>
                    <w:rPr>
                      <w:rFonts w:ascii="Arial" w:hAnsi="Arial" w:cs="Arial"/>
                      <w:sz w:val="24"/>
                      <w:szCs w:val="24"/>
                    </w:rPr>
                    <w:t>Cheshire West and Chester Council – Innovation and Practice Development Lead</w:t>
                  </w:r>
                </w:p>
              </w:tc>
            </w:tr>
            <w:tr w:rsidR="00EE73E6" w14:paraId="25B2BE1B" w14:textId="77777777" w:rsidTr="00390B4E">
              <w:tc>
                <w:tcPr>
                  <w:tcW w:w="2720" w:type="dxa"/>
                </w:tcPr>
                <w:p w14:paraId="1F7C23DF" w14:textId="77777777" w:rsidR="00EE73E6" w:rsidRDefault="00EE73E6" w:rsidP="00EE73E6">
                  <w:pPr>
                    <w:rPr>
                      <w:rFonts w:ascii="Arial" w:hAnsi="Arial" w:cs="Arial"/>
                      <w:sz w:val="24"/>
                      <w:szCs w:val="24"/>
                    </w:rPr>
                  </w:pPr>
                  <w:r>
                    <w:rPr>
                      <w:rFonts w:ascii="Arial" w:hAnsi="Arial" w:cs="Arial"/>
                      <w:sz w:val="24"/>
                      <w:szCs w:val="24"/>
                    </w:rPr>
                    <w:t>Gemma Gerrish</w:t>
                  </w:r>
                </w:p>
                <w:p w14:paraId="2F9E7297" w14:textId="5C74B951" w:rsidR="00EE73E6" w:rsidRDefault="00EE73E6" w:rsidP="00EE73E6">
                  <w:pPr>
                    <w:rPr>
                      <w:rFonts w:ascii="Arial" w:hAnsi="Arial" w:cs="Arial"/>
                      <w:sz w:val="24"/>
                      <w:szCs w:val="24"/>
                    </w:rPr>
                  </w:pPr>
                  <w:r>
                    <w:rPr>
                      <w:rFonts w:ascii="Arial" w:hAnsi="Arial" w:cs="Arial"/>
                      <w:sz w:val="24"/>
                      <w:szCs w:val="24"/>
                    </w:rPr>
                    <w:t>(Sub: Senior Manager Children’s Social Care)</w:t>
                  </w:r>
                </w:p>
              </w:tc>
              <w:tc>
                <w:tcPr>
                  <w:tcW w:w="3665" w:type="dxa"/>
                </w:tcPr>
                <w:p w14:paraId="6C9EDDE0" w14:textId="313D6744" w:rsidR="00EE73E6" w:rsidRDefault="00EE73E6" w:rsidP="00EE73E6">
                  <w:pPr>
                    <w:rPr>
                      <w:rFonts w:ascii="Arial" w:hAnsi="Arial" w:cs="Arial"/>
                      <w:sz w:val="24"/>
                      <w:szCs w:val="24"/>
                    </w:rPr>
                  </w:pPr>
                  <w:r>
                    <w:rPr>
                      <w:rFonts w:ascii="Arial" w:hAnsi="Arial" w:cs="Arial"/>
                      <w:sz w:val="24"/>
                      <w:szCs w:val="24"/>
                    </w:rPr>
                    <w:t>Cheshire West and Chester Council – Head of Children’s Social Care</w:t>
                  </w:r>
                </w:p>
              </w:tc>
            </w:tr>
            <w:tr w:rsidR="00EE73E6" w14:paraId="6E6A7D54" w14:textId="77777777" w:rsidTr="00390B4E">
              <w:tc>
                <w:tcPr>
                  <w:tcW w:w="2720" w:type="dxa"/>
                </w:tcPr>
                <w:p w14:paraId="40BA162C" w14:textId="77777777" w:rsidR="00EE73E6" w:rsidRDefault="00EE73E6" w:rsidP="00EE73E6">
                  <w:pPr>
                    <w:rPr>
                      <w:rFonts w:ascii="Arial" w:hAnsi="Arial" w:cs="Arial"/>
                      <w:sz w:val="24"/>
                      <w:szCs w:val="24"/>
                    </w:rPr>
                  </w:pPr>
                  <w:r>
                    <w:rPr>
                      <w:rFonts w:ascii="Arial" w:hAnsi="Arial" w:cs="Arial"/>
                      <w:sz w:val="24"/>
                      <w:szCs w:val="24"/>
                    </w:rPr>
                    <w:t>Zara Woodcock</w:t>
                  </w:r>
                </w:p>
                <w:p w14:paraId="5533E2A8" w14:textId="04CBF370" w:rsidR="008D5DA5" w:rsidRPr="008D5DA5" w:rsidRDefault="008D5DA5" w:rsidP="00EE73E6">
                  <w:pPr>
                    <w:rPr>
                      <w:rFonts w:ascii="Arial" w:hAnsi="Arial" w:cs="Arial"/>
                      <w:color w:val="FF0000"/>
                      <w:sz w:val="24"/>
                      <w:szCs w:val="24"/>
                    </w:rPr>
                  </w:pPr>
                </w:p>
              </w:tc>
              <w:tc>
                <w:tcPr>
                  <w:tcW w:w="3665" w:type="dxa"/>
                </w:tcPr>
                <w:p w14:paraId="428B207F" w14:textId="1A799AB5" w:rsidR="00EE73E6" w:rsidRDefault="00EE73E6" w:rsidP="00EE73E6">
                  <w:pPr>
                    <w:rPr>
                      <w:rFonts w:ascii="Arial" w:hAnsi="Arial" w:cs="Arial"/>
                      <w:sz w:val="24"/>
                      <w:szCs w:val="24"/>
                    </w:rPr>
                  </w:pPr>
                  <w:r>
                    <w:rPr>
                      <w:rFonts w:ascii="Arial" w:hAnsi="Arial" w:cs="Arial"/>
                      <w:sz w:val="24"/>
                      <w:szCs w:val="24"/>
                    </w:rPr>
                    <w:t>Cheshire West and Chester Council – Head of Early Help and Prevention</w:t>
                  </w:r>
                </w:p>
              </w:tc>
            </w:tr>
            <w:tr w:rsidR="00EE73E6" w14:paraId="405FA8E9" w14:textId="77777777" w:rsidTr="00390B4E">
              <w:tc>
                <w:tcPr>
                  <w:tcW w:w="2720" w:type="dxa"/>
                </w:tcPr>
                <w:p w14:paraId="1B131753" w14:textId="77777777" w:rsidR="00EE73E6" w:rsidRDefault="00EE73E6" w:rsidP="00EE73E6">
                  <w:pPr>
                    <w:rPr>
                      <w:rFonts w:ascii="Arial" w:hAnsi="Arial" w:cs="Arial"/>
                      <w:sz w:val="24"/>
                      <w:szCs w:val="24"/>
                    </w:rPr>
                  </w:pPr>
                  <w:r>
                    <w:rPr>
                      <w:rFonts w:ascii="Arial" w:hAnsi="Arial" w:cs="Arial"/>
                      <w:sz w:val="24"/>
                      <w:szCs w:val="24"/>
                    </w:rPr>
                    <w:t>Laura Marsh</w:t>
                  </w:r>
                </w:p>
                <w:p w14:paraId="0656ED84" w14:textId="4F5F4C01" w:rsidR="00EE73E6" w:rsidRDefault="00EE73E6" w:rsidP="00EE73E6">
                  <w:pPr>
                    <w:rPr>
                      <w:rFonts w:ascii="Arial" w:hAnsi="Arial" w:cs="Arial"/>
                      <w:sz w:val="24"/>
                      <w:szCs w:val="24"/>
                    </w:rPr>
                  </w:pPr>
                  <w:r>
                    <w:rPr>
                      <w:rFonts w:ascii="Arial" w:hAnsi="Arial" w:cs="Arial"/>
                      <w:sz w:val="24"/>
                      <w:szCs w:val="24"/>
                    </w:rPr>
                    <w:t>(Sub: Fay Quinlan)</w:t>
                  </w:r>
                </w:p>
              </w:tc>
              <w:tc>
                <w:tcPr>
                  <w:tcW w:w="3665" w:type="dxa"/>
                </w:tcPr>
                <w:p w14:paraId="4FE286F1" w14:textId="5AAEC290" w:rsidR="00EE73E6" w:rsidRDefault="00EE73E6" w:rsidP="00EE73E6">
                  <w:pPr>
                    <w:rPr>
                      <w:rFonts w:ascii="Arial" w:hAnsi="Arial" w:cs="Arial"/>
                      <w:sz w:val="24"/>
                      <w:szCs w:val="24"/>
                    </w:rPr>
                  </w:pPr>
                  <w:r>
                    <w:rPr>
                      <w:rFonts w:ascii="Arial" w:hAnsi="Arial" w:cs="Arial"/>
                      <w:sz w:val="24"/>
                      <w:szCs w:val="24"/>
                    </w:rPr>
                    <w:t xml:space="preserve">NHS Cheshire and Merseyside – Associate Director, </w:t>
                  </w:r>
                  <w:r w:rsidR="000412D2">
                    <w:rPr>
                      <w:rFonts w:ascii="Arial" w:hAnsi="Arial" w:cs="Arial"/>
                      <w:sz w:val="24"/>
                      <w:szCs w:val="24"/>
                    </w:rPr>
                    <w:t>Transformation</w:t>
                  </w:r>
                  <w:r>
                    <w:rPr>
                      <w:rFonts w:ascii="Arial" w:hAnsi="Arial" w:cs="Arial"/>
                      <w:sz w:val="24"/>
                      <w:szCs w:val="24"/>
                    </w:rPr>
                    <w:t xml:space="preserve"> and Partnerships</w:t>
                  </w:r>
                </w:p>
              </w:tc>
            </w:tr>
            <w:tr w:rsidR="00EE73E6" w14:paraId="6DB05015" w14:textId="77777777" w:rsidTr="00390B4E">
              <w:tc>
                <w:tcPr>
                  <w:tcW w:w="2720" w:type="dxa"/>
                </w:tcPr>
                <w:p w14:paraId="30DFD8EC" w14:textId="565FC7EF" w:rsidR="00EE73E6" w:rsidRDefault="00EE73E6" w:rsidP="00EE73E6">
                  <w:pPr>
                    <w:rPr>
                      <w:rFonts w:ascii="Arial" w:hAnsi="Arial" w:cs="Arial"/>
                      <w:sz w:val="24"/>
                      <w:szCs w:val="24"/>
                    </w:rPr>
                  </w:pPr>
                  <w:r>
                    <w:rPr>
                      <w:rFonts w:ascii="Arial" w:hAnsi="Arial" w:cs="Arial"/>
                      <w:sz w:val="24"/>
                      <w:szCs w:val="24"/>
                    </w:rPr>
                    <w:t>Councillor Adam Langan (Chair)</w:t>
                  </w:r>
                </w:p>
              </w:tc>
              <w:tc>
                <w:tcPr>
                  <w:tcW w:w="3665" w:type="dxa"/>
                </w:tcPr>
                <w:p w14:paraId="5F554C50" w14:textId="77777777" w:rsidR="00EE73E6" w:rsidRDefault="00EE73E6" w:rsidP="00EE73E6">
                  <w:pPr>
                    <w:rPr>
                      <w:rFonts w:ascii="Arial" w:hAnsi="Arial" w:cs="Arial"/>
                      <w:sz w:val="24"/>
                      <w:szCs w:val="24"/>
                    </w:rPr>
                  </w:pPr>
                  <w:r>
                    <w:rPr>
                      <w:rFonts w:ascii="Arial" w:hAnsi="Arial" w:cs="Arial"/>
                      <w:sz w:val="24"/>
                      <w:szCs w:val="24"/>
                    </w:rPr>
                    <w:t>Cheshire West and Chester Council – Children and Families</w:t>
                  </w:r>
                </w:p>
                <w:p w14:paraId="1691AD41" w14:textId="27B4D4D2" w:rsidR="00286E7D" w:rsidRDefault="00286E7D" w:rsidP="00EE73E6">
                  <w:pPr>
                    <w:rPr>
                      <w:rFonts w:ascii="Arial" w:hAnsi="Arial" w:cs="Arial"/>
                      <w:sz w:val="24"/>
                      <w:szCs w:val="24"/>
                    </w:rPr>
                  </w:pPr>
                </w:p>
              </w:tc>
            </w:tr>
            <w:tr w:rsidR="00EE73E6" w14:paraId="749BDC2F" w14:textId="77777777" w:rsidTr="00390B4E">
              <w:tc>
                <w:tcPr>
                  <w:tcW w:w="2720" w:type="dxa"/>
                </w:tcPr>
                <w:p w14:paraId="643FDD95" w14:textId="77777777" w:rsidR="00EE73E6" w:rsidRDefault="00EE4833" w:rsidP="00EE73E6">
                  <w:pPr>
                    <w:rPr>
                      <w:rFonts w:ascii="Arial" w:hAnsi="Arial" w:cs="Arial"/>
                      <w:sz w:val="24"/>
                      <w:szCs w:val="24"/>
                    </w:rPr>
                  </w:pPr>
                  <w:r>
                    <w:rPr>
                      <w:rFonts w:ascii="Arial" w:hAnsi="Arial" w:cs="Arial"/>
                      <w:sz w:val="24"/>
                      <w:szCs w:val="24"/>
                    </w:rPr>
                    <w:t>Isabel Noonan</w:t>
                  </w:r>
                </w:p>
                <w:p w14:paraId="4EB4FF40" w14:textId="6CC9A934" w:rsidR="00EE4833" w:rsidRDefault="00EE4833" w:rsidP="00EE73E6">
                  <w:pPr>
                    <w:rPr>
                      <w:rFonts w:ascii="Arial" w:hAnsi="Arial" w:cs="Arial"/>
                      <w:sz w:val="24"/>
                      <w:szCs w:val="24"/>
                    </w:rPr>
                  </w:pPr>
                  <w:r>
                    <w:rPr>
                      <w:rFonts w:ascii="Arial" w:hAnsi="Arial" w:cs="Arial"/>
                      <w:sz w:val="24"/>
                      <w:szCs w:val="24"/>
                    </w:rPr>
                    <w:t>Sarah Blaylock</w:t>
                  </w:r>
                </w:p>
              </w:tc>
              <w:tc>
                <w:tcPr>
                  <w:tcW w:w="3665" w:type="dxa"/>
                </w:tcPr>
                <w:p w14:paraId="10B115BE" w14:textId="3531FE77" w:rsidR="00EE73E6" w:rsidRDefault="00EE4833" w:rsidP="00EE73E6">
                  <w:pPr>
                    <w:rPr>
                      <w:rFonts w:ascii="Arial" w:hAnsi="Arial" w:cs="Arial"/>
                      <w:sz w:val="24"/>
                      <w:szCs w:val="24"/>
                    </w:rPr>
                  </w:pPr>
                  <w:r>
                    <w:rPr>
                      <w:rFonts w:ascii="Arial" w:hAnsi="Arial" w:cs="Arial"/>
                      <w:sz w:val="24"/>
                      <w:szCs w:val="24"/>
                    </w:rPr>
                    <w:t>Cheshire West and Chester Council – Children and Families Policy Manager (Job Share)</w:t>
                  </w:r>
                </w:p>
              </w:tc>
            </w:tr>
            <w:tr w:rsidR="00EE4833" w14:paraId="1375FC7D" w14:textId="77777777" w:rsidTr="00390B4E">
              <w:tc>
                <w:tcPr>
                  <w:tcW w:w="2720" w:type="dxa"/>
                </w:tcPr>
                <w:p w14:paraId="71C2E1FC" w14:textId="51C0401E" w:rsidR="00EE4833" w:rsidRDefault="00EE4833" w:rsidP="00EE73E6">
                  <w:pPr>
                    <w:rPr>
                      <w:rFonts w:ascii="Arial" w:hAnsi="Arial" w:cs="Arial"/>
                      <w:sz w:val="24"/>
                      <w:szCs w:val="24"/>
                    </w:rPr>
                  </w:pPr>
                  <w:r>
                    <w:rPr>
                      <w:rFonts w:ascii="Arial" w:hAnsi="Arial" w:cs="Arial"/>
                      <w:sz w:val="24"/>
                      <w:szCs w:val="24"/>
                    </w:rPr>
                    <w:t>Councillor Lynn Stocks</w:t>
                  </w:r>
                </w:p>
              </w:tc>
              <w:tc>
                <w:tcPr>
                  <w:tcW w:w="3665" w:type="dxa"/>
                </w:tcPr>
                <w:p w14:paraId="5C646B51" w14:textId="7D11076D" w:rsidR="00EE4833" w:rsidRDefault="00EE4833" w:rsidP="00EE73E6">
                  <w:pPr>
                    <w:rPr>
                      <w:rFonts w:ascii="Arial" w:hAnsi="Arial" w:cs="Arial"/>
                      <w:sz w:val="24"/>
                      <w:szCs w:val="24"/>
                    </w:rPr>
                  </w:pPr>
                  <w:r>
                    <w:rPr>
                      <w:rFonts w:ascii="Arial" w:hAnsi="Arial" w:cs="Arial"/>
                      <w:sz w:val="24"/>
                      <w:szCs w:val="24"/>
                    </w:rPr>
                    <w:t>Cheshire West and Chester Council – Shadow Cabinet Member for Children and Families</w:t>
                  </w:r>
                </w:p>
              </w:tc>
            </w:tr>
            <w:tr w:rsidR="00EE4833" w14:paraId="0D527730" w14:textId="77777777" w:rsidTr="00390B4E">
              <w:tc>
                <w:tcPr>
                  <w:tcW w:w="2720" w:type="dxa"/>
                </w:tcPr>
                <w:p w14:paraId="5BE61667" w14:textId="77777777" w:rsidR="00EE4833" w:rsidRDefault="00EE4833" w:rsidP="00EE73E6">
                  <w:pPr>
                    <w:rPr>
                      <w:rFonts w:ascii="Arial" w:hAnsi="Arial" w:cs="Arial"/>
                      <w:sz w:val="24"/>
                      <w:szCs w:val="24"/>
                    </w:rPr>
                  </w:pPr>
                  <w:r>
                    <w:rPr>
                      <w:rFonts w:ascii="Arial" w:hAnsi="Arial" w:cs="Arial"/>
                      <w:sz w:val="24"/>
                      <w:szCs w:val="24"/>
                    </w:rPr>
                    <w:t>Matthew Emmerson</w:t>
                  </w:r>
                </w:p>
                <w:p w14:paraId="5AD0F57E" w14:textId="59599E80" w:rsidR="008D5DA5" w:rsidRPr="008D5DA5" w:rsidRDefault="008D5DA5" w:rsidP="00EE73E6">
                  <w:pPr>
                    <w:rPr>
                      <w:rFonts w:ascii="Arial" w:hAnsi="Arial" w:cs="Arial"/>
                      <w:color w:val="FF0000"/>
                      <w:sz w:val="24"/>
                      <w:szCs w:val="24"/>
                    </w:rPr>
                  </w:pPr>
                </w:p>
              </w:tc>
              <w:tc>
                <w:tcPr>
                  <w:tcW w:w="3665" w:type="dxa"/>
                </w:tcPr>
                <w:p w14:paraId="1D66D6FD" w14:textId="15CA1AB0" w:rsidR="00EE4833" w:rsidRDefault="00EE4833" w:rsidP="00EE73E6">
                  <w:pPr>
                    <w:rPr>
                      <w:rFonts w:ascii="Arial" w:hAnsi="Arial" w:cs="Arial"/>
                      <w:sz w:val="24"/>
                      <w:szCs w:val="24"/>
                    </w:rPr>
                  </w:pPr>
                  <w:r>
                    <w:rPr>
                      <w:rFonts w:ascii="Arial" w:hAnsi="Arial" w:cs="Arial"/>
                      <w:sz w:val="24"/>
                      <w:szCs w:val="24"/>
                    </w:rPr>
                    <w:t>Cheshire West and Chester Council – Head of Commissioning</w:t>
                  </w:r>
                </w:p>
              </w:tc>
            </w:tr>
            <w:tr w:rsidR="00EE4833" w14:paraId="053731BB" w14:textId="77777777" w:rsidTr="00390B4E">
              <w:tc>
                <w:tcPr>
                  <w:tcW w:w="2720" w:type="dxa"/>
                </w:tcPr>
                <w:p w14:paraId="08AF155B" w14:textId="77777777" w:rsidR="00EE4833" w:rsidRDefault="00EE4833" w:rsidP="00EE73E6">
                  <w:pPr>
                    <w:rPr>
                      <w:rFonts w:ascii="Arial" w:hAnsi="Arial" w:cs="Arial"/>
                      <w:sz w:val="24"/>
                      <w:szCs w:val="24"/>
                    </w:rPr>
                  </w:pPr>
                  <w:r>
                    <w:rPr>
                      <w:rFonts w:ascii="Arial" w:hAnsi="Arial" w:cs="Arial"/>
                      <w:sz w:val="24"/>
                      <w:szCs w:val="24"/>
                    </w:rPr>
                    <w:t>David Charlton</w:t>
                  </w:r>
                </w:p>
                <w:p w14:paraId="11CA601F" w14:textId="591CA1B7" w:rsidR="008D5DA5" w:rsidRPr="008D5DA5" w:rsidRDefault="008D5DA5" w:rsidP="00EE73E6">
                  <w:pPr>
                    <w:rPr>
                      <w:rFonts w:ascii="Arial" w:hAnsi="Arial" w:cs="Arial"/>
                      <w:color w:val="FF0000"/>
                      <w:sz w:val="24"/>
                      <w:szCs w:val="24"/>
                    </w:rPr>
                  </w:pPr>
                  <w:r w:rsidRPr="00EC5394">
                    <w:rPr>
                      <w:rFonts w:ascii="Arial" w:hAnsi="Arial" w:cs="Arial"/>
                      <w:sz w:val="24"/>
                      <w:szCs w:val="24"/>
                    </w:rPr>
                    <w:t>(Sub: Debbie Edwards)</w:t>
                  </w:r>
                </w:p>
              </w:tc>
              <w:tc>
                <w:tcPr>
                  <w:tcW w:w="3665" w:type="dxa"/>
                </w:tcPr>
                <w:p w14:paraId="1BD63EE2" w14:textId="78504090" w:rsidR="00EE4833" w:rsidRDefault="00EE4833" w:rsidP="00EE73E6">
                  <w:pPr>
                    <w:rPr>
                      <w:rFonts w:ascii="Arial" w:hAnsi="Arial" w:cs="Arial"/>
                      <w:sz w:val="24"/>
                      <w:szCs w:val="24"/>
                    </w:rPr>
                  </w:pPr>
                  <w:r>
                    <w:rPr>
                      <w:rFonts w:ascii="Arial" w:hAnsi="Arial" w:cs="Arial"/>
                      <w:sz w:val="24"/>
                      <w:szCs w:val="24"/>
                    </w:rPr>
                    <w:t xml:space="preserve">Cheshire </w:t>
                  </w:r>
                  <w:r w:rsidR="00025A11">
                    <w:rPr>
                      <w:rFonts w:ascii="Arial" w:hAnsi="Arial" w:cs="Arial"/>
                      <w:sz w:val="24"/>
                      <w:szCs w:val="24"/>
                    </w:rPr>
                    <w:t xml:space="preserve">West </w:t>
                  </w:r>
                  <w:r>
                    <w:rPr>
                      <w:rFonts w:ascii="Arial" w:hAnsi="Arial" w:cs="Arial"/>
                      <w:sz w:val="24"/>
                      <w:szCs w:val="24"/>
                    </w:rPr>
                    <w:t>Education Improvement Board</w:t>
                  </w:r>
                </w:p>
              </w:tc>
            </w:tr>
            <w:tr w:rsidR="00EE4833" w14:paraId="58B1A841" w14:textId="77777777" w:rsidTr="00390B4E">
              <w:tc>
                <w:tcPr>
                  <w:tcW w:w="2720" w:type="dxa"/>
                </w:tcPr>
                <w:p w14:paraId="317B8D4E" w14:textId="324C2789" w:rsidR="00EE4833" w:rsidRDefault="00EE4833" w:rsidP="00EE73E6">
                  <w:pPr>
                    <w:rPr>
                      <w:rFonts w:ascii="Arial" w:hAnsi="Arial" w:cs="Arial"/>
                      <w:sz w:val="24"/>
                      <w:szCs w:val="24"/>
                    </w:rPr>
                  </w:pPr>
                  <w:r>
                    <w:rPr>
                      <w:rFonts w:ascii="Arial" w:hAnsi="Arial" w:cs="Arial"/>
                      <w:sz w:val="24"/>
                      <w:szCs w:val="24"/>
                    </w:rPr>
                    <w:t>Ian Devereaux-Roberts</w:t>
                  </w:r>
                  <w:r w:rsidR="00D5062E">
                    <w:rPr>
                      <w:rFonts w:ascii="Arial" w:hAnsi="Arial" w:cs="Arial"/>
                      <w:sz w:val="24"/>
                      <w:szCs w:val="24"/>
                    </w:rPr>
                    <w:t xml:space="preserve"> (part time)</w:t>
                  </w:r>
                </w:p>
              </w:tc>
              <w:tc>
                <w:tcPr>
                  <w:tcW w:w="3665" w:type="dxa"/>
                </w:tcPr>
                <w:p w14:paraId="6BE8AFEB" w14:textId="27D6F210" w:rsidR="00EE4833" w:rsidRDefault="00EE4833" w:rsidP="00EE73E6">
                  <w:pPr>
                    <w:rPr>
                      <w:rFonts w:ascii="Arial" w:hAnsi="Arial" w:cs="Arial"/>
                      <w:sz w:val="24"/>
                      <w:szCs w:val="24"/>
                    </w:rPr>
                  </w:pPr>
                  <w:r>
                    <w:rPr>
                      <w:rFonts w:ascii="Arial" w:hAnsi="Arial" w:cs="Arial"/>
                      <w:sz w:val="24"/>
                      <w:szCs w:val="24"/>
                    </w:rPr>
                    <w:t xml:space="preserve">Cheshire West and Chester Association of Primary Headteachers </w:t>
                  </w:r>
                  <w:r w:rsidR="00AE16D7">
                    <w:rPr>
                      <w:rFonts w:ascii="Arial" w:hAnsi="Arial" w:cs="Arial"/>
                      <w:sz w:val="24"/>
                      <w:szCs w:val="24"/>
                    </w:rPr>
                    <w:t>(CWAPH)</w:t>
                  </w:r>
                </w:p>
              </w:tc>
            </w:tr>
            <w:tr w:rsidR="00EE4833" w14:paraId="61152F9B" w14:textId="77777777" w:rsidTr="00390B4E">
              <w:tc>
                <w:tcPr>
                  <w:tcW w:w="2720" w:type="dxa"/>
                </w:tcPr>
                <w:p w14:paraId="4E0E5EDF" w14:textId="58C0EA37" w:rsidR="00EE4833" w:rsidRPr="00D5062E" w:rsidRDefault="00D5062E" w:rsidP="00EE73E6">
                  <w:pPr>
                    <w:rPr>
                      <w:rFonts w:ascii="Arial" w:hAnsi="Arial" w:cs="Arial"/>
                      <w:sz w:val="24"/>
                      <w:szCs w:val="24"/>
                    </w:rPr>
                  </w:pPr>
                  <w:r>
                    <w:rPr>
                      <w:rFonts w:ascii="Arial" w:hAnsi="Arial" w:cs="Arial"/>
                      <w:sz w:val="24"/>
                      <w:szCs w:val="24"/>
                    </w:rPr>
                    <w:t>Cathryn McKeagney</w:t>
                  </w:r>
                </w:p>
              </w:tc>
              <w:tc>
                <w:tcPr>
                  <w:tcW w:w="3665" w:type="dxa"/>
                </w:tcPr>
                <w:p w14:paraId="185A73B2" w14:textId="5B11A7A8" w:rsidR="00EE4833" w:rsidRDefault="00EE4833" w:rsidP="00EE73E6">
                  <w:pPr>
                    <w:rPr>
                      <w:rFonts w:ascii="Arial" w:hAnsi="Arial" w:cs="Arial"/>
                      <w:sz w:val="24"/>
                      <w:szCs w:val="24"/>
                    </w:rPr>
                  </w:pPr>
                  <w:r>
                    <w:rPr>
                      <w:rFonts w:ascii="Arial" w:hAnsi="Arial" w:cs="Arial"/>
                      <w:sz w:val="24"/>
                      <w:szCs w:val="24"/>
                    </w:rPr>
                    <w:t>Cheshire West and Chester Association of Secondary Headteachers</w:t>
                  </w:r>
                  <w:r w:rsidR="00AE16D7">
                    <w:rPr>
                      <w:rFonts w:ascii="Arial" w:hAnsi="Arial" w:cs="Arial"/>
                      <w:sz w:val="24"/>
                      <w:szCs w:val="24"/>
                    </w:rPr>
                    <w:t xml:space="preserve"> (CWASH)</w:t>
                  </w:r>
                </w:p>
              </w:tc>
            </w:tr>
            <w:tr w:rsidR="00286E7D" w14:paraId="619B32E5" w14:textId="77777777" w:rsidTr="00390B4E">
              <w:tc>
                <w:tcPr>
                  <w:tcW w:w="2720" w:type="dxa"/>
                </w:tcPr>
                <w:p w14:paraId="064775A0" w14:textId="0CBDBF54" w:rsidR="00286E7D" w:rsidRDefault="00286E7D" w:rsidP="00286E7D">
                  <w:pPr>
                    <w:rPr>
                      <w:rFonts w:ascii="Arial" w:hAnsi="Arial" w:cs="Arial"/>
                      <w:sz w:val="24"/>
                      <w:szCs w:val="24"/>
                    </w:rPr>
                  </w:pPr>
                  <w:r>
                    <w:rPr>
                      <w:rFonts w:ascii="Arial" w:hAnsi="Arial" w:cs="Arial"/>
                      <w:sz w:val="24"/>
                      <w:szCs w:val="24"/>
                    </w:rPr>
                    <w:lastRenderedPageBreak/>
                    <w:t>Jude McGuinness (CWASSH Rep)</w:t>
                  </w:r>
                </w:p>
              </w:tc>
              <w:tc>
                <w:tcPr>
                  <w:tcW w:w="3665" w:type="dxa"/>
                </w:tcPr>
                <w:p w14:paraId="7E78211C" w14:textId="2C21E441" w:rsidR="00286E7D" w:rsidRDefault="00286E7D" w:rsidP="00286E7D">
                  <w:pPr>
                    <w:rPr>
                      <w:rFonts w:ascii="Arial" w:hAnsi="Arial" w:cs="Arial"/>
                      <w:sz w:val="24"/>
                      <w:szCs w:val="24"/>
                    </w:rPr>
                  </w:pPr>
                  <w:r>
                    <w:rPr>
                      <w:rFonts w:ascii="Arial" w:hAnsi="Arial" w:cs="Arial"/>
                      <w:sz w:val="24"/>
                      <w:szCs w:val="24"/>
                    </w:rPr>
                    <w:t>Cheshire West and Chester Association of Special School Headteachers (CWASSH)</w:t>
                  </w:r>
                </w:p>
              </w:tc>
            </w:tr>
            <w:tr w:rsidR="008D5DA5" w14:paraId="0E9CF777" w14:textId="77777777" w:rsidTr="00390B4E">
              <w:tc>
                <w:tcPr>
                  <w:tcW w:w="2720" w:type="dxa"/>
                </w:tcPr>
                <w:p w14:paraId="11DE18F7" w14:textId="61B8E24E" w:rsidR="00FB1936" w:rsidRPr="005635A7" w:rsidRDefault="005635A7" w:rsidP="00286E7D">
                  <w:pPr>
                    <w:rPr>
                      <w:rFonts w:ascii="Arial" w:hAnsi="Arial" w:cs="Arial"/>
                      <w:sz w:val="24"/>
                      <w:szCs w:val="24"/>
                    </w:rPr>
                  </w:pPr>
                  <w:r w:rsidRPr="005635A7">
                    <w:rPr>
                      <w:rFonts w:ascii="Arial" w:hAnsi="Arial" w:cs="Arial"/>
                      <w:sz w:val="24"/>
                      <w:szCs w:val="24"/>
                    </w:rPr>
                    <w:t>Clare Crerand</w:t>
                  </w:r>
                </w:p>
                <w:p w14:paraId="4AD484E2" w14:textId="0ADF690E" w:rsidR="008D5DA5" w:rsidRDefault="008D5DA5" w:rsidP="00286E7D">
                  <w:pPr>
                    <w:rPr>
                      <w:rFonts w:ascii="Arial" w:hAnsi="Arial" w:cs="Arial"/>
                      <w:sz w:val="24"/>
                      <w:szCs w:val="24"/>
                    </w:rPr>
                  </w:pPr>
                </w:p>
              </w:tc>
              <w:tc>
                <w:tcPr>
                  <w:tcW w:w="3665" w:type="dxa"/>
                </w:tcPr>
                <w:p w14:paraId="55FAB920" w14:textId="53D2CE41" w:rsidR="008D5DA5" w:rsidRDefault="00FB1936" w:rsidP="00895918">
                  <w:pPr>
                    <w:rPr>
                      <w:rFonts w:ascii="Arial" w:hAnsi="Arial" w:cs="Arial"/>
                      <w:sz w:val="24"/>
                      <w:szCs w:val="24"/>
                    </w:rPr>
                  </w:pPr>
                  <w:r w:rsidRPr="00A30631">
                    <w:rPr>
                      <w:rFonts w:ascii="Arial" w:hAnsi="Arial" w:cs="Arial"/>
                      <w:sz w:val="24"/>
                      <w:szCs w:val="24"/>
                    </w:rPr>
                    <w:t>Cheshire West Voluntary Action</w:t>
                  </w:r>
                  <w:r w:rsidR="00895918">
                    <w:rPr>
                      <w:rFonts w:ascii="Arial" w:hAnsi="Arial" w:cs="Arial"/>
                      <w:sz w:val="24"/>
                      <w:szCs w:val="24"/>
                    </w:rPr>
                    <w:t xml:space="preserve"> (representing community and voluntary sector).</w:t>
                  </w:r>
                </w:p>
              </w:tc>
            </w:tr>
            <w:tr w:rsidR="00286E7D" w14:paraId="0DE9F0F7" w14:textId="77777777" w:rsidTr="00390B4E">
              <w:tc>
                <w:tcPr>
                  <w:tcW w:w="2720" w:type="dxa"/>
                </w:tcPr>
                <w:p w14:paraId="2DAC647F" w14:textId="77777777" w:rsidR="00286E7D" w:rsidRDefault="00286E7D" w:rsidP="00286E7D">
                  <w:pPr>
                    <w:rPr>
                      <w:rFonts w:ascii="Arial" w:hAnsi="Arial" w:cs="Arial"/>
                      <w:sz w:val="24"/>
                      <w:szCs w:val="24"/>
                    </w:rPr>
                  </w:pPr>
                  <w:r>
                    <w:rPr>
                      <w:rFonts w:ascii="Arial" w:hAnsi="Arial" w:cs="Arial"/>
                      <w:sz w:val="24"/>
                      <w:szCs w:val="24"/>
                    </w:rPr>
                    <w:t>Delyth Hughes</w:t>
                  </w:r>
                </w:p>
                <w:p w14:paraId="308DEC37" w14:textId="3A824D11" w:rsidR="008D5DA5" w:rsidRPr="008D5DA5" w:rsidRDefault="008D5DA5" w:rsidP="00286E7D">
                  <w:pPr>
                    <w:rPr>
                      <w:rFonts w:ascii="Arial" w:hAnsi="Arial" w:cs="Arial"/>
                      <w:color w:val="FF0000"/>
                      <w:sz w:val="24"/>
                      <w:szCs w:val="24"/>
                    </w:rPr>
                  </w:pPr>
                </w:p>
              </w:tc>
              <w:tc>
                <w:tcPr>
                  <w:tcW w:w="3665" w:type="dxa"/>
                </w:tcPr>
                <w:p w14:paraId="4FABD3D2" w14:textId="1B40D6A9" w:rsidR="00286E7D" w:rsidRDefault="00286E7D" w:rsidP="00286E7D">
                  <w:pPr>
                    <w:rPr>
                      <w:rFonts w:ascii="Arial" w:hAnsi="Arial" w:cs="Arial"/>
                      <w:sz w:val="24"/>
                      <w:szCs w:val="24"/>
                    </w:rPr>
                  </w:pPr>
                  <w:r>
                    <w:rPr>
                      <w:rFonts w:ascii="Arial" w:hAnsi="Arial" w:cs="Arial"/>
                      <w:sz w:val="24"/>
                      <w:szCs w:val="24"/>
                    </w:rPr>
                    <w:t>University of Chester – Vice Chancellor</w:t>
                  </w:r>
                </w:p>
              </w:tc>
            </w:tr>
            <w:tr w:rsidR="00286E7D" w14:paraId="3C5600F4" w14:textId="77777777" w:rsidTr="00390B4E">
              <w:tc>
                <w:tcPr>
                  <w:tcW w:w="2720" w:type="dxa"/>
                </w:tcPr>
                <w:p w14:paraId="56460D70" w14:textId="649C1A82" w:rsidR="00286E7D" w:rsidRPr="00932F92" w:rsidRDefault="00932F92" w:rsidP="00286E7D">
                  <w:pPr>
                    <w:rPr>
                      <w:rFonts w:ascii="Arial" w:hAnsi="Arial" w:cs="Arial"/>
                      <w:sz w:val="24"/>
                      <w:szCs w:val="24"/>
                    </w:rPr>
                  </w:pPr>
                  <w:r>
                    <w:rPr>
                      <w:rFonts w:ascii="Arial" w:hAnsi="Arial" w:cs="Arial"/>
                      <w:sz w:val="24"/>
                      <w:szCs w:val="24"/>
                    </w:rPr>
                    <w:t>Jessica Burton</w:t>
                  </w:r>
                </w:p>
                <w:p w14:paraId="4AC890FC" w14:textId="4311E726" w:rsidR="008D5DA5" w:rsidRDefault="008D5DA5" w:rsidP="00286E7D">
                  <w:pPr>
                    <w:rPr>
                      <w:rFonts w:ascii="Arial" w:hAnsi="Arial" w:cs="Arial"/>
                      <w:sz w:val="24"/>
                      <w:szCs w:val="24"/>
                    </w:rPr>
                  </w:pPr>
                </w:p>
              </w:tc>
              <w:tc>
                <w:tcPr>
                  <w:tcW w:w="3665" w:type="dxa"/>
                </w:tcPr>
                <w:p w14:paraId="126E2CAE" w14:textId="5AFF06B6" w:rsidR="00286E7D" w:rsidRDefault="00286E7D" w:rsidP="00286E7D">
                  <w:pPr>
                    <w:rPr>
                      <w:rFonts w:ascii="Arial" w:hAnsi="Arial" w:cs="Arial"/>
                      <w:sz w:val="24"/>
                      <w:szCs w:val="24"/>
                    </w:rPr>
                  </w:pPr>
                  <w:r>
                    <w:rPr>
                      <w:rFonts w:ascii="Arial" w:hAnsi="Arial" w:cs="Arial"/>
                      <w:sz w:val="24"/>
                      <w:szCs w:val="24"/>
                    </w:rPr>
                    <w:t>Cheshire Fire and Rescue</w:t>
                  </w:r>
                </w:p>
                <w:p w14:paraId="04B168B6" w14:textId="26E86EDE" w:rsidR="001002D9" w:rsidRPr="001002D9" w:rsidRDefault="001002D9" w:rsidP="00286E7D">
                  <w:pPr>
                    <w:rPr>
                      <w:rFonts w:ascii="Arial" w:hAnsi="Arial" w:cs="Arial"/>
                      <w:color w:val="FF0000"/>
                      <w:sz w:val="24"/>
                      <w:szCs w:val="24"/>
                    </w:rPr>
                  </w:pPr>
                </w:p>
                <w:p w14:paraId="0B6EFFBF" w14:textId="2B3E5C78" w:rsidR="00286E7D" w:rsidRDefault="00286E7D" w:rsidP="00286E7D">
                  <w:pPr>
                    <w:rPr>
                      <w:rFonts w:ascii="Arial" w:hAnsi="Arial" w:cs="Arial"/>
                      <w:sz w:val="24"/>
                      <w:szCs w:val="24"/>
                    </w:rPr>
                  </w:pPr>
                </w:p>
              </w:tc>
            </w:tr>
            <w:tr w:rsidR="00E50697" w14:paraId="1FCCAF29" w14:textId="77777777" w:rsidTr="00390B4E">
              <w:tc>
                <w:tcPr>
                  <w:tcW w:w="2720" w:type="dxa"/>
                </w:tcPr>
                <w:p w14:paraId="06F2543D" w14:textId="77777777" w:rsidR="00E50697" w:rsidRDefault="00FE31E3" w:rsidP="00286E7D">
                  <w:pPr>
                    <w:rPr>
                      <w:rFonts w:ascii="Arial" w:hAnsi="Arial" w:cs="Arial"/>
                      <w:sz w:val="24"/>
                      <w:szCs w:val="24"/>
                    </w:rPr>
                  </w:pPr>
                  <w:r>
                    <w:rPr>
                      <w:rFonts w:ascii="Arial" w:hAnsi="Arial" w:cs="Arial"/>
                      <w:sz w:val="24"/>
                      <w:szCs w:val="24"/>
                    </w:rPr>
                    <w:t>Stella Higgin</w:t>
                  </w:r>
                </w:p>
                <w:p w14:paraId="06649113" w14:textId="47BDDA0C" w:rsidR="00FE31E3" w:rsidRDefault="00FE31E3" w:rsidP="00286E7D">
                  <w:pPr>
                    <w:rPr>
                      <w:rFonts w:ascii="Arial" w:hAnsi="Arial" w:cs="Arial"/>
                      <w:sz w:val="24"/>
                      <w:szCs w:val="24"/>
                    </w:rPr>
                  </w:pPr>
                  <w:r>
                    <w:rPr>
                      <w:rFonts w:ascii="Arial" w:hAnsi="Arial" w:cs="Arial"/>
                      <w:sz w:val="24"/>
                      <w:szCs w:val="24"/>
                    </w:rPr>
                    <w:t>(Sub(s): Nadia Van Der Wath</w:t>
                  </w:r>
                </w:p>
                <w:p w14:paraId="3D075518" w14:textId="6B8BE32F" w:rsidR="00FE31E3" w:rsidRPr="00FE31E3" w:rsidRDefault="00FE31E3" w:rsidP="00286E7D">
                  <w:pPr>
                    <w:rPr>
                      <w:rFonts w:ascii="Arial" w:hAnsi="Arial" w:cs="Arial"/>
                      <w:sz w:val="24"/>
                      <w:szCs w:val="24"/>
                    </w:rPr>
                  </w:pPr>
                  <w:r>
                    <w:rPr>
                      <w:rFonts w:ascii="Arial" w:hAnsi="Arial" w:cs="Arial"/>
                      <w:sz w:val="24"/>
                      <w:szCs w:val="24"/>
                    </w:rPr>
                    <w:t>Karen Owen)</w:t>
                  </w:r>
                </w:p>
              </w:tc>
              <w:tc>
                <w:tcPr>
                  <w:tcW w:w="3665" w:type="dxa"/>
                </w:tcPr>
                <w:p w14:paraId="5D584E9C" w14:textId="41667101" w:rsidR="00E50697" w:rsidRPr="00E50697" w:rsidRDefault="00E50697" w:rsidP="00286E7D">
                  <w:pPr>
                    <w:rPr>
                      <w:rFonts w:ascii="Arial" w:hAnsi="Arial" w:cs="Arial"/>
                      <w:color w:val="FF0000"/>
                      <w:sz w:val="24"/>
                      <w:szCs w:val="24"/>
                    </w:rPr>
                  </w:pPr>
                  <w:r w:rsidRPr="00046BA0">
                    <w:rPr>
                      <w:rFonts w:ascii="Arial" w:hAnsi="Arial" w:cs="Arial"/>
                      <w:sz w:val="24"/>
                      <w:szCs w:val="24"/>
                    </w:rPr>
                    <w:t xml:space="preserve">Adult Services </w:t>
                  </w:r>
                </w:p>
              </w:tc>
            </w:tr>
          </w:tbl>
          <w:p w14:paraId="4AF75157" w14:textId="77777777" w:rsidR="00593809" w:rsidRDefault="00593809" w:rsidP="003D3565">
            <w:pPr>
              <w:rPr>
                <w:rFonts w:ascii="Arial" w:hAnsi="Arial" w:cs="Arial"/>
                <w:sz w:val="24"/>
                <w:szCs w:val="24"/>
              </w:rPr>
            </w:pPr>
          </w:p>
        </w:tc>
      </w:tr>
      <w:tr w:rsidR="00593809" w14:paraId="7BC0417E" w14:textId="77777777" w:rsidTr="003D3565">
        <w:tc>
          <w:tcPr>
            <w:tcW w:w="2405" w:type="dxa"/>
          </w:tcPr>
          <w:p w14:paraId="2E49CA8B"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lastRenderedPageBreak/>
              <w:t>Lead Partner:</w:t>
            </w:r>
          </w:p>
        </w:tc>
        <w:tc>
          <w:tcPr>
            <w:tcW w:w="6611" w:type="dxa"/>
          </w:tcPr>
          <w:p w14:paraId="5FEBFFC6" w14:textId="5E604E6B" w:rsidR="00593809" w:rsidRDefault="00AE16D7" w:rsidP="003D3565">
            <w:pPr>
              <w:rPr>
                <w:rFonts w:ascii="Arial" w:hAnsi="Arial" w:cs="Arial"/>
                <w:sz w:val="24"/>
                <w:szCs w:val="24"/>
              </w:rPr>
            </w:pPr>
            <w:r>
              <w:rPr>
                <w:rFonts w:ascii="Arial" w:hAnsi="Arial" w:cs="Arial"/>
                <w:sz w:val="24"/>
                <w:szCs w:val="24"/>
              </w:rPr>
              <w:t>Local Authority</w:t>
            </w:r>
          </w:p>
        </w:tc>
      </w:tr>
      <w:tr w:rsidR="00593809" w14:paraId="7786525C" w14:textId="77777777" w:rsidTr="003D3565">
        <w:tc>
          <w:tcPr>
            <w:tcW w:w="2405" w:type="dxa"/>
          </w:tcPr>
          <w:p w14:paraId="199D7490"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Frequency of Meetings:</w:t>
            </w:r>
          </w:p>
        </w:tc>
        <w:tc>
          <w:tcPr>
            <w:tcW w:w="6611" w:type="dxa"/>
          </w:tcPr>
          <w:p w14:paraId="2463E53D" w14:textId="77777777" w:rsidR="00593809" w:rsidRDefault="00AE16D7" w:rsidP="003D3565">
            <w:pPr>
              <w:rPr>
                <w:rFonts w:ascii="Arial" w:hAnsi="Arial" w:cs="Arial"/>
                <w:sz w:val="24"/>
                <w:szCs w:val="24"/>
              </w:rPr>
            </w:pPr>
            <w:r>
              <w:rPr>
                <w:rFonts w:ascii="Arial" w:hAnsi="Arial" w:cs="Arial"/>
                <w:sz w:val="24"/>
                <w:szCs w:val="24"/>
              </w:rPr>
              <w:t>4 times a year.</w:t>
            </w:r>
          </w:p>
          <w:p w14:paraId="488D8078" w14:textId="3F7DAEDE" w:rsidR="00F51335" w:rsidRDefault="00F51335" w:rsidP="003D3565">
            <w:pPr>
              <w:rPr>
                <w:rFonts w:ascii="Arial" w:hAnsi="Arial" w:cs="Arial"/>
                <w:sz w:val="24"/>
                <w:szCs w:val="24"/>
              </w:rPr>
            </w:pPr>
            <w:r>
              <w:rPr>
                <w:rFonts w:ascii="Arial" w:hAnsi="Arial" w:cs="Arial"/>
                <w:sz w:val="24"/>
                <w:szCs w:val="24"/>
              </w:rPr>
              <w:t xml:space="preserve">Quorum – The minimum number of members of the Executive necessary to conduct the business of the Trust is at least </w:t>
            </w:r>
            <w:r w:rsidR="00BD2662">
              <w:rPr>
                <w:rFonts w:ascii="Arial" w:hAnsi="Arial" w:cs="Arial"/>
                <w:sz w:val="24"/>
                <w:szCs w:val="24"/>
              </w:rPr>
              <w:t>4</w:t>
            </w:r>
            <w:r>
              <w:rPr>
                <w:rFonts w:ascii="Arial" w:hAnsi="Arial" w:cs="Arial"/>
                <w:sz w:val="24"/>
                <w:szCs w:val="24"/>
              </w:rPr>
              <w:t xml:space="preserve"> of the Executive membership of which a representative must be from the LA, one Health </w:t>
            </w:r>
            <w:r w:rsidR="002D77FE">
              <w:rPr>
                <w:rFonts w:ascii="Arial" w:hAnsi="Arial" w:cs="Arial"/>
                <w:sz w:val="24"/>
                <w:szCs w:val="24"/>
              </w:rPr>
              <w:t>ICB Place member</w:t>
            </w:r>
            <w:r>
              <w:rPr>
                <w:rFonts w:ascii="Arial" w:hAnsi="Arial" w:cs="Arial"/>
                <w:sz w:val="24"/>
                <w:szCs w:val="24"/>
              </w:rPr>
              <w:t xml:space="preserve"> and the Police.</w:t>
            </w:r>
          </w:p>
        </w:tc>
      </w:tr>
      <w:tr w:rsidR="00593809" w14:paraId="35D2A667" w14:textId="77777777" w:rsidTr="003D3565">
        <w:tc>
          <w:tcPr>
            <w:tcW w:w="2405" w:type="dxa"/>
          </w:tcPr>
          <w:p w14:paraId="77127A4C"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Arrangements for Chairing the Meeting:</w:t>
            </w:r>
          </w:p>
        </w:tc>
        <w:tc>
          <w:tcPr>
            <w:tcW w:w="6611" w:type="dxa"/>
          </w:tcPr>
          <w:p w14:paraId="1AEA9E96" w14:textId="6416FFFD" w:rsidR="00593809" w:rsidRDefault="00AE16D7" w:rsidP="003D3565">
            <w:pPr>
              <w:rPr>
                <w:rFonts w:ascii="Arial" w:hAnsi="Arial" w:cs="Arial"/>
                <w:sz w:val="24"/>
                <w:szCs w:val="24"/>
              </w:rPr>
            </w:pPr>
            <w:r>
              <w:rPr>
                <w:rFonts w:ascii="Arial" w:hAnsi="Arial" w:cs="Arial"/>
                <w:sz w:val="24"/>
                <w:szCs w:val="24"/>
              </w:rPr>
              <w:t>Councillor Adam Langan, Cabinet Member for Children and Families.</w:t>
            </w:r>
          </w:p>
        </w:tc>
      </w:tr>
      <w:tr w:rsidR="00593809" w14:paraId="27A0F167" w14:textId="77777777" w:rsidTr="003D3565">
        <w:tc>
          <w:tcPr>
            <w:tcW w:w="2405" w:type="dxa"/>
          </w:tcPr>
          <w:p w14:paraId="6D4682F3"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Arrangements for Administration:</w:t>
            </w:r>
          </w:p>
        </w:tc>
        <w:tc>
          <w:tcPr>
            <w:tcW w:w="6611" w:type="dxa"/>
          </w:tcPr>
          <w:p w14:paraId="451A93B2" w14:textId="7EB8563C" w:rsidR="00593809" w:rsidRDefault="00AE16D7" w:rsidP="003D3565">
            <w:pPr>
              <w:rPr>
                <w:rFonts w:ascii="Arial" w:hAnsi="Arial" w:cs="Arial"/>
                <w:sz w:val="24"/>
                <w:szCs w:val="24"/>
              </w:rPr>
            </w:pPr>
            <w:r>
              <w:rPr>
                <w:rFonts w:ascii="Arial" w:hAnsi="Arial" w:cs="Arial"/>
                <w:sz w:val="24"/>
                <w:szCs w:val="24"/>
              </w:rPr>
              <w:t>Isabel Noonan and Sarah Blaylock (job share)</w:t>
            </w:r>
            <w:r w:rsidR="00B5157D">
              <w:rPr>
                <w:rFonts w:ascii="Arial" w:hAnsi="Arial" w:cs="Arial"/>
                <w:sz w:val="24"/>
                <w:szCs w:val="24"/>
              </w:rPr>
              <w:t>, Policy Manager for Children and Families facilitate the meetings for the Trust Executive, including scheduling meetings, drafting the agendas, minute taking, and writing and presenting performance reports from the Trusts strategy groups</w:t>
            </w:r>
            <w:r w:rsidR="00593809">
              <w:rPr>
                <w:rFonts w:ascii="Arial" w:hAnsi="Arial" w:cs="Arial"/>
                <w:sz w:val="24"/>
                <w:szCs w:val="24"/>
              </w:rPr>
              <w:t>.</w:t>
            </w:r>
          </w:p>
        </w:tc>
      </w:tr>
      <w:tr w:rsidR="00593809" w14:paraId="4EB1F1AA" w14:textId="77777777" w:rsidTr="003D3565">
        <w:tc>
          <w:tcPr>
            <w:tcW w:w="2405" w:type="dxa"/>
          </w:tcPr>
          <w:p w14:paraId="6459B8CF"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Link to Council Priorities:</w:t>
            </w:r>
          </w:p>
        </w:tc>
        <w:tc>
          <w:tcPr>
            <w:tcW w:w="6611" w:type="dxa"/>
          </w:tcPr>
          <w:p w14:paraId="6113C679" w14:textId="049C3B9B" w:rsidR="00593809" w:rsidRDefault="00B5157D" w:rsidP="003D3565">
            <w:pPr>
              <w:rPr>
                <w:rFonts w:ascii="Arial" w:hAnsi="Arial" w:cs="Arial"/>
                <w:sz w:val="24"/>
                <w:szCs w:val="24"/>
              </w:rPr>
            </w:pPr>
            <w:r>
              <w:rPr>
                <w:rFonts w:ascii="Arial" w:hAnsi="Arial" w:cs="Arial"/>
                <w:sz w:val="24"/>
                <w:szCs w:val="24"/>
              </w:rPr>
              <w:t>Priority within the Council Plan 2020-2024 – Support children and young people to make the best start in life and achieve their full potential.</w:t>
            </w:r>
          </w:p>
        </w:tc>
      </w:tr>
      <w:tr w:rsidR="00593809" w14:paraId="7BBF11DF" w14:textId="77777777" w:rsidTr="003D3565">
        <w:tc>
          <w:tcPr>
            <w:tcW w:w="2405" w:type="dxa"/>
          </w:tcPr>
          <w:p w14:paraId="1B90DB34"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Nominated Council Director:</w:t>
            </w:r>
          </w:p>
        </w:tc>
        <w:tc>
          <w:tcPr>
            <w:tcW w:w="6611" w:type="dxa"/>
          </w:tcPr>
          <w:p w14:paraId="1F362891" w14:textId="47147E08" w:rsidR="00593809" w:rsidRDefault="00B5157D" w:rsidP="003D3565">
            <w:pPr>
              <w:rPr>
                <w:rFonts w:ascii="Arial" w:hAnsi="Arial" w:cs="Arial"/>
                <w:sz w:val="24"/>
                <w:szCs w:val="24"/>
              </w:rPr>
            </w:pPr>
            <w:r>
              <w:rPr>
                <w:rFonts w:ascii="Arial" w:hAnsi="Arial" w:cs="Arial"/>
                <w:sz w:val="24"/>
                <w:szCs w:val="24"/>
              </w:rPr>
              <w:t>Helen Brackenbury – Acting Deputy Chief Executive, Health and Wellbeing.</w:t>
            </w:r>
          </w:p>
        </w:tc>
      </w:tr>
      <w:tr w:rsidR="00593809" w14:paraId="6BA76D75" w14:textId="77777777" w:rsidTr="003D3565">
        <w:tc>
          <w:tcPr>
            <w:tcW w:w="2405" w:type="dxa"/>
          </w:tcPr>
          <w:p w14:paraId="6C1D97FD"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Nominated Lead Council Officer:</w:t>
            </w:r>
          </w:p>
        </w:tc>
        <w:tc>
          <w:tcPr>
            <w:tcW w:w="6611" w:type="dxa"/>
          </w:tcPr>
          <w:p w14:paraId="465CA80A" w14:textId="64E90568" w:rsidR="00593809" w:rsidRDefault="00B5157D" w:rsidP="003D3565">
            <w:pPr>
              <w:rPr>
                <w:rFonts w:ascii="Arial" w:hAnsi="Arial" w:cs="Arial"/>
                <w:sz w:val="24"/>
                <w:szCs w:val="24"/>
              </w:rPr>
            </w:pPr>
            <w:r>
              <w:rPr>
                <w:rFonts w:ascii="Arial" w:hAnsi="Arial" w:cs="Arial"/>
                <w:sz w:val="24"/>
                <w:szCs w:val="24"/>
              </w:rPr>
              <w:t>Zara Woodcock – Head of Early Help and Prevention.</w:t>
            </w:r>
          </w:p>
        </w:tc>
      </w:tr>
      <w:tr w:rsidR="00593809" w14:paraId="470B8B26" w14:textId="77777777" w:rsidTr="003D3565">
        <w:tc>
          <w:tcPr>
            <w:tcW w:w="2405" w:type="dxa"/>
          </w:tcPr>
          <w:p w14:paraId="111F1BF1" w14:textId="77777777" w:rsidR="00593809" w:rsidRPr="004A79FF" w:rsidRDefault="00593809" w:rsidP="003D3565">
            <w:pPr>
              <w:rPr>
                <w:rFonts w:ascii="Arial" w:hAnsi="Arial" w:cs="Arial"/>
                <w:b/>
                <w:bCs/>
                <w:sz w:val="24"/>
                <w:szCs w:val="24"/>
              </w:rPr>
            </w:pPr>
            <w:r w:rsidRPr="004A79FF">
              <w:rPr>
                <w:rFonts w:ascii="Arial" w:hAnsi="Arial" w:cs="Arial"/>
                <w:b/>
                <w:bCs/>
                <w:sz w:val="24"/>
                <w:szCs w:val="24"/>
              </w:rPr>
              <w:t>Nominated Council Cabinet Members:</w:t>
            </w:r>
          </w:p>
        </w:tc>
        <w:tc>
          <w:tcPr>
            <w:tcW w:w="6611" w:type="dxa"/>
          </w:tcPr>
          <w:p w14:paraId="36DF9E43" w14:textId="77777777" w:rsidR="00593809" w:rsidRDefault="00AA499F" w:rsidP="003D3565">
            <w:pPr>
              <w:rPr>
                <w:rFonts w:ascii="Arial" w:hAnsi="Arial" w:cs="Arial"/>
                <w:sz w:val="24"/>
                <w:szCs w:val="24"/>
              </w:rPr>
            </w:pPr>
            <w:r>
              <w:rPr>
                <w:rFonts w:ascii="Arial" w:hAnsi="Arial" w:cs="Arial"/>
                <w:sz w:val="24"/>
                <w:szCs w:val="24"/>
              </w:rPr>
              <w:t>Councillor Adam Langan</w:t>
            </w:r>
          </w:p>
          <w:p w14:paraId="717F9888" w14:textId="751434FE" w:rsidR="00F67F41" w:rsidRDefault="00F67F41" w:rsidP="003D3565">
            <w:pPr>
              <w:rPr>
                <w:rFonts w:ascii="Arial" w:hAnsi="Arial" w:cs="Arial"/>
                <w:sz w:val="24"/>
                <w:szCs w:val="24"/>
              </w:rPr>
            </w:pPr>
          </w:p>
        </w:tc>
      </w:tr>
    </w:tbl>
    <w:p w14:paraId="20E60075"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93809" w14:paraId="578A8470" w14:textId="77777777" w:rsidTr="003D3565">
        <w:tc>
          <w:tcPr>
            <w:tcW w:w="9016" w:type="dxa"/>
          </w:tcPr>
          <w:p w14:paraId="6CF7708E" w14:textId="4941064A" w:rsidR="00593809" w:rsidRDefault="00593809" w:rsidP="003D3565">
            <w:pPr>
              <w:rPr>
                <w:rFonts w:ascii="Arial" w:hAnsi="Arial" w:cs="Arial"/>
                <w:b/>
                <w:bCs/>
                <w:sz w:val="24"/>
                <w:szCs w:val="24"/>
              </w:rPr>
            </w:pPr>
            <w:r w:rsidRPr="003777D8">
              <w:rPr>
                <w:rFonts w:ascii="Arial" w:hAnsi="Arial" w:cs="Arial"/>
                <w:b/>
                <w:bCs/>
                <w:sz w:val="24"/>
                <w:szCs w:val="24"/>
              </w:rPr>
              <w:t>Aims &amp; Objectives</w:t>
            </w:r>
          </w:p>
          <w:p w14:paraId="5E9B271D" w14:textId="5F472A70" w:rsidR="009E5DB9" w:rsidRPr="009E5DB9" w:rsidRDefault="004220DE" w:rsidP="003D3565">
            <w:pPr>
              <w:rPr>
                <w:rFonts w:ascii="Arial" w:hAnsi="Arial" w:cs="Arial"/>
                <w:sz w:val="24"/>
                <w:szCs w:val="24"/>
              </w:rPr>
            </w:pPr>
            <w:r w:rsidRPr="00FA4593">
              <w:rPr>
                <w:rFonts w:ascii="Arial" w:hAnsi="Arial" w:cs="Arial"/>
                <w:sz w:val="24"/>
                <w:szCs w:val="24"/>
              </w:rPr>
              <w:t xml:space="preserve">West Cheshire Children’s Trust </w:t>
            </w:r>
            <w:r w:rsidR="002F6471" w:rsidRPr="00FA4593">
              <w:rPr>
                <w:rFonts w:ascii="Arial" w:hAnsi="Arial" w:cs="Arial"/>
                <w:sz w:val="24"/>
                <w:szCs w:val="24"/>
              </w:rPr>
              <w:t xml:space="preserve">brings together multi-agencies to </w:t>
            </w:r>
            <w:r w:rsidRPr="00FA4593">
              <w:rPr>
                <w:rFonts w:ascii="Arial" w:hAnsi="Arial" w:cs="Arial"/>
                <w:sz w:val="24"/>
                <w:szCs w:val="24"/>
              </w:rPr>
              <w:t>w</w:t>
            </w:r>
            <w:r w:rsidR="009E5DB9" w:rsidRPr="00FA4593">
              <w:rPr>
                <w:rFonts w:ascii="Arial" w:hAnsi="Arial" w:cs="Arial"/>
                <w:sz w:val="24"/>
                <w:szCs w:val="24"/>
              </w:rPr>
              <w:t xml:space="preserve">ork collaboratively </w:t>
            </w:r>
            <w:r w:rsidRPr="00FA4593">
              <w:rPr>
                <w:rFonts w:ascii="Arial" w:hAnsi="Arial" w:cs="Arial"/>
                <w:sz w:val="24"/>
                <w:szCs w:val="24"/>
              </w:rPr>
              <w:t xml:space="preserve">and in partnership </w:t>
            </w:r>
            <w:r w:rsidR="009E5DB9" w:rsidRPr="00FA4593">
              <w:rPr>
                <w:rFonts w:ascii="Arial" w:hAnsi="Arial" w:cs="Arial"/>
                <w:sz w:val="24"/>
                <w:szCs w:val="24"/>
              </w:rPr>
              <w:t xml:space="preserve">to </w:t>
            </w:r>
            <w:r w:rsidRPr="00FA4593">
              <w:rPr>
                <w:rFonts w:ascii="Arial" w:hAnsi="Arial" w:cs="Arial"/>
                <w:sz w:val="24"/>
                <w:szCs w:val="24"/>
              </w:rPr>
              <w:t>improve</w:t>
            </w:r>
            <w:r w:rsidR="009B39B2" w:rsidRPr="00FA4593">
              <w:rPr>
                <w:rFonts w:ascii="Arial" w:hAnsi="Arial" w:cs="Arial"/>
                <w:sz w:val="24"/>
                <w:szCs w:val="24"/>
              </w:rPr>
              <w:t xml:space="preserve"> the wellbeing </w:t>
            </w:r>
            <w:r w:rsidR="008A671D" w:rsidRPr="00FA4593">
              <w:rPr>
                <w:rFonts w:ascii="Arial" w:hAnsi="Arial" w:cs="Arial"/>
                <w:sz w:val="24"/>
                <w:szCs w:val="24"/>
              </w:rPr>
              <w:t xml:space="preserve">and </w:t>
            </w:r>
            <w:r w:rsidR="009E5DB9" w:rsidRPr="00FA4593">
              <w:rPr>
                <w:rFonts w:ascii="Arial" w:hAnsi="Arial" w:cs="Arial"/>
                <w:sz w:val="24"/>
                <w:szCs w:val="24"/>
              </w:rPr>
              <w:t xml:space="preserve">meet </w:t>
            </w:r>
            <w:r w:rsidR="008A671D" w:rsidRPr="00FA4593">
              <w:rPr>
                <w:rFonts w:ascii="Arial" w:hAnsi="Arial" w:cs="Arial"/>
                <w:sz w:val="24"/>
                <w:szCs w:val="24"/>
              </w:rPr>
              <w:t xml:space="preserve">the </w:t>
            </w:r>
            <w:r w:rsidR="009E5DB9" w:rsidRPr="00FA4593">
              <w:rPr>
                <w:rFonts w:ascii="Arial" w:hAnsi="Arial" w:cs="Arial"/>
                <w:sz w:val="24"/>
                <w:szCs w:val="24"/>
              </w:rPr>
              <w:t>needs of children</w:t>
            </w:r>
            <w:r w:rsidR="00542F1F" w:rsidRPr="00FA4593">
              <w:rPr>
                <w:rFonts w:ascii="Arial" w:hAnsi="Arial" w:cs="Arial"/>
                <w:sz w:val="24"/>
                <w:szCs w:val="24"/>
              </w:rPr>
              <w:t xml:space="preserve"> and young people and their families</w:t>
            </w:r>
            <w:r w:rsidRPr="00FA4593">
              <w:rPr>
                <w:rFonts w:ascii="Arial" w:hAnsi="Arial" w:cs="Arial"/>
                <w:sz w:val="24"/>
                <w:szCs w:val="24"/>
              </w:rPr>
              <w:t>, i</w:t>
            </w:r>
            <w:r w:rsidR="009E5DB9" w:rsidRPr="00FA4593">
              <w:rPr>
                <w:rFonts w:ascii="Arial" w:hAnsi="Arial" w:cs="Arial"/>
                <w:sz w:val="24"/>
                <w:szCs w:val="24"/>
              </w:rPr>
              <w:t xml:space="preserve">dentify gaps </w:t>
            </w:r>
            <w:r w:rsidR="008A671D" w:rsidRPr="00FA4593">
              <w:rPr>
                <w:rFonts w:ascii="Arial" w:hAnsi="Arial" w:cs="Arial"/>
                <w:sz w:val="24"/>
                <w:szCs w:val="24"/>
              </w:rPr>
              <w:t xml:space="preserve">in provision </w:t>
            </w:r>
            <w:r w:rsidR="009E5DB9" w:rsidRPr="00FA4593">
              <w:rPr>
                <w:rFonts w:ascii="Arial" w:hAnsi="Arial" w:cs="Arial"/>
                <w:sz w:val="24"/>
                <w:szCs w:val="24"/>
              </w:rPr>
              <w:t>and respond appropriately.</w:t>
            </w:r>
            <w:r w:rsidR="008A671D" w:rsidRPr="00FA4593">
              <w:rPr>
                <w:rFonts w:ascii="Arial" w:hAnsi="Arial" w:cs="Arial"/>
                <w:sz w:val="24"/>
                <w:szCs w:val="24"/>
              </w:rPr>
              <w:t xml:space="preserve"> </w:t>
            </w:r>
          </w:p>
          <w:p w14:paraId="6BA5ED39" w14:textId="77777777" w:rsidR="00593809" w:rsidRDefault="00593809" w:rsidP="003D3565">
            <w:pPr>
              <w:rPr>
                <w:rFonts w:ascii="Arial" w:hAnsi="Arial" w:cs="Arial"/>
                <w:sz w:val="24"/>
                <w:szCs w:val="24"/>
              </w:rPr>
            </w:pPr>
          </w:p>
        </w:tc>
      </w:tr>
    </w:tbl>
    <w:p w14:paraId="7807A9B4"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93809" w14:paraId="128AFC71" w14:textId="77777777" w:rsidTr="003D3565">
        <w:tc>
          <w:tcPr>
            <w:tcW w:w="9016" w:type="dxa"/>
          </w:tcPr>
          <w:p w14:paraId="5906699B" w14:textId="77777777" w:rsidR="00593809" w:rsidRDefault="00593809" w:rsidP="003D3565">
            <w:pPr>
              <w:rPr>
                <w:rFonts w:ascii="Arial" w:hAnsi="Arial" w:cs="Arial"/>
                <w:b/>
                <w:bCs/>
                <w:sz w:val="24"/>
                <w:szCs w:val="24"/>
              </w:rPr>
            </w:pPr>
            <w:r w:rsidRPr="003777D8">
              <w:rPr>
                <w:rFonts w:ascii="Arial" w:hAnsi="Arial" w:cs="Arial"/>
                <w:b/>
                <w:bCs/>
                <w:sz w:val="24"/>
                <w:szCs w:val="24"/>
              </w:rPr>
              <w:t>Performance Management</w:t>
            </w:r>
          </w:p>
          <w:p w14:paraId="4D8797E3" w14:textId="2F168E70" w:rsidR="00593809" w:rsidRDefault="00593809" w:rsidP="003D3565">
            <w:pPr>
              <w:rPr>
                <w:rFonts w:ascii="Arial" w:hAnsi="Arial" w:cs="Arial"/>
                <w:sz w:val="24"/>
                <w:szCs w:val="24"/>
              </w:rPr>
            </w:pPr>
            <w:r>
              <w:rPr>
                <w:rFonts w:ascii="Arial" w:hAnsi="Arial" w:cs="Arial"/>
                <w:sz w:val="24"/>
                <w:szCs w:val="24"/>
              </w:rPr>
              <w:lastRenderedPageBreak/>
              <w:t>Th</w:t>
            </w:r>
            <w:r w:rsidR="00F5771B">
              <w:rPr>
                <w:rFonts w:ascii="Arial" w:hAnsi="Arial" w:cs="Arial"/>
                <w:sz w:val="24"/>
                <w:szCs w:val="24"/>
              </w:rPr>
              <w:t>e targets/actions for the partnership are set by the 5 Strategic Groups responsible for implementing the strategic outcomes set in the Children and Young People’s Plan. The targets are monitored on a quarterly basis by the subgroups. Mid-year and end of year reports are produced and presented to the Children’s Trust Executive. Each subgroup is also asked to provide a more detailed report to the Executive on a regular basis.</w:t>
            </w:r>
          </w:p>
          <w:p w14:paraId="65DAB628" w14:textId="77777777" w:rsidR="00593809" w:rsidRPr="003777D8" w:rsidRDefault="00593809" w:rsidP="003D3565">
            <w:pPr>
              <w:rPr>
                <w:rFonts w:ascii="Arial" w:hAnsi="Arial" w:cs="Arial"/>
                <w:sz w:val="24"/>
                <w:szCs w:val="24"/>
              </w:rPr>
            </w:pPr>
          </w:p>
        </w:tc>
      </w:tr>
    </w:tbl>
    <w:p w14:paraId="790341B4"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93809" w14:paraId="4588199B" w14:textId="77777777" w:rsidTr="003D3565">
        <w:tc>
          <w:tcPr>
            <w:tcW w:w="9016" w:type="dxa"/>
          </w:tcPr>
          <w:p w14:paraId="0CFCA19C" w14:textId="77777777" w:rsidR="00593809" w:rsidRPr="00B87268" w:rsidRDefault="00593809" w:rsidP="003D3565">
            <w:pPr>
              <w:rPr>
                <w:rFonts w:ascii="Arial" w:hAnsi="Arial" w:cs="Arial"/>
                <w:b/>
                <w:bCs/>
                <w:sz w:val="24"/>
                <w:szCs w:val="24"/>
              </w:rPr>
            </w:pPr>
            <w:r w:rsidRPr="00B87268">
              <w:rPr>
                <w:rFonts w:ascii="Arial" w:hAnsi="Arial" w:cs="Arial"/>
                <w:b/>
                <w:bCs/>
                <w:sz w:val="24"/>
                <w:szCs w:val="24"/>
              </w:rPr>
              <w:t>Governance Arrangements</w:t>
            </w:r>
          </w:p>
          <w:p w14:paraId="22B038F6" w14:textId="22C0256E" w:rsidR="00942295" w:rsidRDefault="00942295" w:rsidP="003D3565">
            <w:pPr>
              <w:rPr>
                <w:rFonts w:ascii="Arial" w:hAnsi="Arial" w:cs="Arial"/>
                <w:sz w:val="24"/>
                <w:szCs w:val="24"/>
              </w:rPr>
            </w:pPr>
            <w:r>
              <w:rPr>
                <w:rFonts w:ascii="Arial" w:hAnsi="Arial" w:cs="Arial"/>
                <w:sz w:val="24"/>
                <w:szCs w:val="24"/>
              </w:rPr>
              <w:t xml:space="preserve">The 5 sub-groups </w:t>
            </w:r>
            <w:r w:rsidR="004E1217">
              <w:rPr>
                <w:rFonts w:ascii="Arial" w:hAnsi="Arial" w:cs="Arial"/>
                <w:sz w:val="24"/>
                <w:szCs w:val="24"/>
              </w:rPr>
              <w:t xml:space="preserve">of West Cheshire Children’s Trust </w:t>
            </w:r>
            <w:r>
              <w:rPr>
                <w:rFonts w:ascii="Arial" w:hAnsi="Arial" w:cs="Arial"/>
                <w:sz w:val="24"/>
                <w:szCs w:val="24"/>
              </w:rPr>
              <w:t>are responsible for setting areas of focus and actions. They report to the Executive.</w:t>
            </w:r>
          </w:p>
          <w:p w14:paraId="768469A7" w14:textId="77777777" w:rsidR="00942295" w:rsidRDefault="00942295" w:rsidP="003D3565">
            <w:pPr>
              <w:rPr>
                <w:rFonts w:ascii="Arial" w:hAnsi="Arial" w:cs="Arial"/>
                <w:sz w:val="24"/>
                <w:szCs w:val="24"/>
              </w:rPr>
            </w:pPr>
          </w:p>
          <w:p w14:paraId="4DC496E6" w14:textId="3DC9650E" w:rsidR="00593809" w:rsidRDefault="00942295" w:rsidP="003D3565">
            <w:pPr>
              <w:rPr>
                <w:rFonts w:ascii="Arial" w:hAnsi="Arial" w:cs="Arial"/>
                <w:sz w:val="24"/>
                <w:szCs w:val="24"/>
              </w:rPr>
            </w:pPr>
            <w:r>
              <w:rPr>
                <w:rFonts w:ascii="Arial" w:hAnsi="Arial" w:cs="Arial"/>
                <w:sz w:val="24"/>
                <w:szCs w:val="24"/>
              </w:rPr>
              <w:t>The Executive reports to the Health and Wellbeing Board.</w:t>
            </w:r>
          </w:p>
          <w:p w14:paraId="723692D7" w14:textId="32AC2A42" w:rsidR="00B714AE" w:rsidRDefault="00B714AE" w:rsidP="003D3565">
            <w:pPr>
              <w:rPr>
                <w:rFonts w:ascii="Arial" w:hAnsi="Arial" w:cs="Arial"/>
                <w:sz w:val="24"/>
                <w:szCs w:val="24"/>
              </w:rPr>
            </w:pPr>
          </w:p>
          <w:p w14:paraId="11DDEC0A" w14:textId="4068B677" w:rsidR="00B714AE" w:rsidRPr="005F4FE2" w:rsidRDefault="00B714AE" w:rsidP="003D3565">
            <w:pPr>
              <w:rPr>
                <w:rFonts w:ascii="Arial" w:hAnsi="Arial" w:cs="Arial"/>
                <w:sz w:val="24"/>
                <w:szCs w:val="24"/>
              </w:rPr>
            </w:pPr>
            <w:r>
              <w:rPr>
                <w:rFonts w:ascii="Arial" w:hAnsi="Arial" w:cs="Arial"/>
                <w:sz w:val="24"/>
                <w:szCs w:val="24"/>
              </w:rPr>
              <w:t>Minutes/action</w:t>
            </w:r>
            <w:r w:rsidR="004E1217">
              <w:rPr>
                <w:rFonts w:ascii="Arial" w:hAnsi="Arial" w:cs="Arial"/>
                <w:sz w:val="24"/>
                <w:szCs w:val="24"/>
              </w:rPr>
              <w:t>s</w:t>
            </w:r>
            <w:r>
              <w:rPr>
                <w:rFonts w:ascii="Arial" w:hAnsi="Arial" w:cs="Arial"/>
                <w:sz w:val="24"/>
                <w:szCs w:val="24"/>
              </w:rPr>
              <w:t xml:space="preserve"> from the Executive are circulated to all partners and are available on the Trust website once approved. </w:t>
            </w:r>
            <w:hyperlink r:id="rId8" w:history="1">
              <w:r w:rsidR="009A1582" w:rsidRPr="005F4FE2">
                <w:rPr>
                  <w:rStyle w:val="Hyperlink"/>
                  <w:rFonts w:ascii="Arial" w:hAnsi="Arial" w:cs="Arial"/>
                  <w:sz w:val="24"/>
                  <w:szCs w:val="24"/>
                </w:rPr>
                <w:t>Documents – West Cheshire Children's Trust (westcheshirechildrenstrust.co.uk)</w:t>
              </w:r>
            </w:hyperlink>
          </w:p>
          <w:p w14:paraId="1C8490C2" w14:textId="24B220E5" w:rsidR="009A1582" w:rsidRPr="005F4FE2" w:rsidRDefault="009A1582" w:rsidP="003D3565">
            <w:pPr>
              <w:rPr>
                <w:rFonts w:ascii="Arial" w:hAnsi="Arial" w:cs="Arial"/>
                <w:sz w:val="24"/>
                <w:szCs w:val="24"/>
              </w:rPr>
            </w:pPr>
          </w:p>
          <w:p w14:paraId="2097A2C4" w14:textId="5996A826" w:rsidR="00942295" w:rsidRDefault="009A1582" w:rsidP="009A1582">
            <w:pPr>
              <w:widowControl w:val="0"/>
              <w:tabs>
                <w:tab w:val="left" w:pos="831"/>
              </w:tabs>
              <w:spacing w:line="273" w:lineRule="auto"/>
              <w:ind w:right="797"/>
              <w:rPr>
                <w:rFonts w:ascii="Arial" w:hAnsi="Arial" w:cs="Arial"/>
                <w:sz w:val="24"/>
                <w:szCs w:val="24"/>
              </w:rPr>
            </w:pPr>
            <w:r w:rsidRPr="009A1582">
              <w:rPr>
                <w:rFonts w:ascii="Arial" w:eastAsia="Arial" w:hAnsi="Arial" w:cs="Arial"/>
                <w:sz w:val="24"/>
                <w:szCs w:val="24"/>
              </w:rPr>
              <w:t>Progress reporting on the Children and Young People’s Plan priorities will be shared with other relevant groups in accordance with the Joint Protocol Agreement.</w:t>
            </w:r>
          </w:p>
          <w:p w14:paraId="751519B5" w14:textId="09DDE49A" w:rsidR="00942295" w:rsidRDefault="00942295" w:rsidP="003D3565">
            <w:pPr>
              <w:rPr>
                <w:rFonts w:ascii="Arial" w:hAnsi="Arial" w:cs="Arial"/>
                <w:sz w:val="24"/>
                <w:szCs w:val="24"/>
              </w:rPr>
            </w:pPr>
          </w:p>
        </w:tc>
      </w:tr>
    </w:tbl>
    <w:p w14:paraId="114B3C08"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93809" w14:paraId="74A6D19B" w14:textId="77777777" w:rsidTr="003D3565">
        <w:tc>
          <w:tcPr>
            <w:tcW w:w="9016" w:type="dxa"/>
          </w:tcPr>
          <w:p w14:paraId="0E4AC7E4" w14:textId="77777777" w:rsidR="00593809" w:rsidRPr="00111CA7" w:rsidRDefault="00593809" w:rsidP="003D3565">
            <w:pPr>
              <w:rPr>
                <w:rFonts w:ascii="Arial" w:hAnsi="Arial" w:cs="Arial"/>
                <w:b/>
                <w:bCs/>
                <w:sz w:val="24"/>
                <w:szCs w:val="24"/>
              </w:rPr>
            </w:pPr>
            <w:r w:rsidRPr="00111CA7">
              <w:rPr>
                <w:rFonts w:ascii="Arial" w:hAnsi="Arial" w:cs="Arial"/>
                <w:b/>
                <w:bCs/>
                <w:sz w:val="24"/>
                <w:szCs w:val="24"/>
              </w:rPr>
              <w:t xml:space="preserve">Financial Management </w:t>
            </w:r>
            <w:r>
              <w:rPr>
                <w:rFonts w:ascii="Arial" w:hAnsi="Arial" w:cs="Arial"/>
                <w:b/>
                <w:bCs/>
                <w:sz w:val="24"/>
                <w:szCs w:val="24"/>
              </w:rPr>
              <w:t>&amp;</w:t>
            </w:r>
            <w:r w:rsidRPr="00111CA7">
              <w:rPr>
                <w:rFonts w:ascii="Arial" w:hAnsi="Arial" w:cs="Arial"/>
                <w:b/>
                <w:bCs/>
                <w:sz w:val="24"/>
                <w:szCs w:val="24"/>
              </w:rPr>
              <w:t xml:space="preserve"> Internal Control</w:t>
            </w:r>
          </w:p>
          <w:p w14:paraId="563BAC70" w14:textId="1D347754" w:rsidR="00593809" w:rsidRDefault="009A1582" w:rsidP="003D3565">
            <w:pPr>
              <w:rPr>
                <w:rFonts w:ascii="Arial" w:hAnsi="Arial" w:cs="Arial"/>
                <w:sz w:val="24"/>
                <w:szCs w:val="24"/>
              </w:rPr>
            </w:pPr>
            <w:r>
              <w:rPr>
                <w:rFonts w:ascii="Arial" w:hAnsi="Arial" w:cs="Arial"/>
                <w:sz w:val="24"/>
                <w:szCs w:val="24"/>
              </w:rPr>
              <w:t>The West Cheshire Children’s Trust does not have a budget, contributions are made in time and staffing from the contributing partners.</w:t>
            </w:r>
          </w:p>
          <w:p w14:paraId="4A5331B5" w14:textId="77777777" w:rsidR="00593809" w:rsidRDefault="00593809" w:rsidP="003D3565">
            <w:pPr>
              <w:rPr>
                <w:rFonts w:ascii="Arial" w:hAnsi="Arial" w:cs="Arial"/>
                <w:sz w:val="24"/>
                <w:szCs w:val="24"/>
              </w:rPr>
            </w:pPr>
          </w:p>
        </w:tc>
      </w:tr>
    </w:tbl>
    <w:p w14:paraId="3EC413E1"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93809" w14:paraId="7EEE422C" w14:textId="77777777" w:rsidTr="003D3565">
        <w:tc>
          <w:tcPr>
            <w:tcW w:w="9016" w:type="dxa"/>
          </w:tcPr>
          <w:p w14:paraId="033B8039" w14:textId="77777777" w:rsidR="00593809" w:rsidRPr="002E35F4" w:rsidRDefault="00593809" w:rsidP="003D3565">
            <w:pPr>
              <w:rPr>
                <w:rFonts w:ascii="Arial" w:hAnsi="Arial" w:cs="Arial"/>
                <w:b/>
                <w:bCs/>
                <w:sz w:val="24"/>
                <w:szCs w:val="24"/>
              </w:rPr>
            </w:pPr>
            <w:r w:rsidRPr="002E35F4">
              <w:rPr>
                <w:rFonts w:ascii="Arial" w:hAnsi="Arial" w:cs="Arial"/>
                <w:b/>
                <w:bCs/>
                <w:sz w:val="24"/>
                <w:szCs w:val="24"/>
              </w:rPr>
              <w:t>Data Protection Protocols</w:t>
            </w:r>
          </w:p>
          <w:p w14:paraId="0D908C92" w14:textId="6DC44FCC" w:rsidR="009A1582" w:rsidRPr="009A1582" w:rsidRDefault="004E1217" w:rsidP="003D3565">
            <w:pPr>
              <w:rPr>
                <w:rFonts w:ascii="Arial" w:hAnsi="Arial" w:cs="Arial"/>
                <w:color w:val="FF0000"/>
                <w:sz w:val="24"/>
                <w:szCs w:val="24"/>
              </w:rPr>
            </w:pPr>
            <w:r>
              <w:rPr>
                <w:rFonts w:ascii="Arial" w:hAnsi="Arial" w:cs="Arial"/>
                <w:sz w:val="24"/>
                <w:szCs w:val="24"/>
              </w:rPr>
              <w:t>The Trust does no</w:t>
            </w:r>
            <w:r w:rsidR="004220DE">
              <w:rPr>
                <w:rFonts w:ascii="Arial" w:hAnsi="Arial" w:cs="Arial"/>
                <w:sz w:val="24"/>
                <w:szCs w:val="24"/>
              </w:rPr>
              <w:t>t</w:t>
            </w:r>
            <w:r>
              <w:rPr>
                <w:rFonts w:ascii="Arial" w:hAnsi="Arial" w:cs="Arial"/>
                <w:sz w:val="24"/>
                <w:szCs w:val="24"/>
              </w:rPr>
              <w:t xml:space="preserve"> share data sensitive information.</w:t>
            </w:r>
          </w:p>
          <w:p w14:paraId="1205ADEE" w14:textId="77777777" w:rsidR="00593809" w:rsidRDefault="00593809" w:rsidP="003D3565">
            <w:pPr>
              <w:rPr>
                <w:rFonts w:ascii="Arial" w:hAnsi="Arial" w:cs="Arial"/>
                <w:sz w:val="24"/>
                <w:szCs w:val="24"/>
              </w:rPr>
            </w:pPr>
          </w:p>
        </w:tc>
      </w:tr>
    </w:tbl>
    <w:p w14:paraId="156D9377"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93809" w14:paraId="0691FCDB" w14:textId="77777777" w:rsidTr="003D3565">
        <w:tc>
          <w:tcPr>
            <w:tcW w:w="9016" w:type="dxa"/>
          </w:tcPr>
          <w:p w14:paraId="27BEEAEA" w14:textId="77777777" w:rsidR="00593809" w:rsidRPr="002E35F4" w:rsidRDefault="00593809" w:rsidP="003D3565">
            <w:pPr>
              <w:rPr>
                <w:rFonts w:ascii="Arial" w:hAnsi="Arial" w:cs="Arial"/>
                <w:b/>
                <w:bCs/>
                <w:sz w:val="24"/>
                <w:szCs w:val="24"/>
              </w:rPr>
            </w:pPr>
            <w:r w:rsidRPr="002E35F4">
              <w:rPr>
                <w:rFonts w:ascii="Arial" w:hAnsi="Arial" w:cs="Arial"/>
                <w:b/>
                <w:bCs/>
                <w:sz w:val="24"/>
                <w:szCs w:val="24"/>
              </w:rPr>
              <w:t>Arrangements for Communication with External Stakeholders</w:t>
            </w:r>
          </w:p>
          <w:p w14:paraId="5127E9FC" w14:textId="0880D9D0" w:rsidR="00593809" w:rsidRDefault="009A1582" w:rsidP="003D3565">
            <w:pPr>
              <w:rPr>
                <w:rFonts w:ascii="Arial" w:hAnsi="Arial" w:cs="Arial"/>
                <w:sz w:val="24"/>
                <w:szCs w:val="24"/>
              </w:rPr>
            </w:pPr>
            <w:r>
              <w:rPr>
                <w:rFonts w:ascii="Arial" w:hAnsi="Arial" w:cs="Arial"/>
                <w:sz w:val="24"/>
                <w:szCs w:val="24"/>
              </w:rPr>
              <w:t>All communication from the Partnership is sent out through the facilitator (noonan.blaylock account) using specific Trust logo/templates.</w:t>
            </w:r>
          </w:p>
          <w:p w14:paraId="0348452A" w14:textId="77777777" w:rsidR="00593809" w:rsidRDefault="00593809" w:rsidP="003D3565">
            <w:pPr>
              <w:rPr>
                <w:rFonts w:ascii="Arial" w:hAnsi="Arial" w:cs="Arial"/>
                <w:sz w:val="24"/>
                <w:szCs w:val="24"/>
              </w:rPr>
            </w:pPr>
          </w:p>
        </w:tc>
      </w:tr>
    </w:tbl>
    <w:p w14:paraId="299E1190"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93809" w14:paraId="3395E008" w14:textId="77777777" w:rsidTr="003D3565">
        <w:tc>
          <w:tcPr>
            <w:tcW w:w="9016" w:type="dxa"/>
          </w:tcPr>
          <w:p w14:paraId="30148E08" w14:textId="77777777" w:rsidR="00593809" w:rsidRPr="00B87268" w:rsidRDefault="00593809" w:rsidP="003D3565">
            <w:pPr>
              <w:rPr>
                <w:rFonts w:ascii="Arial" w:hAnsi="Arial" w:cs="Arial"/>
                <w:b/>
                <w:bCs/>
                <w:sz w:val="24"/>
                <w:szCs w:val="24"/>
              </w:rPr>
            </w:pPr>
            <w:r w:rsidRPr="00B87268">
              <w:rPr>
                <w:rFonts w:ascii="Arial" w:hAnsi="Arial" w:cs="Arial"/>
                <w:b/>
                <w:bCs/>
                <w:sz w:val="24"/>
                <w:szCs w:val="24"/>
              </w:rPr>
              <w:t>Risk Management and Business Continuity</w:t>
            </w:r>
          </w:p>
          <w:p w14:paraId="11242B18" w14:textId="532073D4" w:rsidR="00593809" w:rsidRDefault="005F4FE2" w:rsidP="005F4FE2">
            <w:pPr>
              <w:rPr>
                <w:rFonts w:ascii="Arial" w:hAnsi="Arial" w:cs="Arial"/>
                <w:sz w:val="24"/>
                <w:szCs w:val="24"/>
              </w:rPr>
            </w:pPr>
            <w:r>
              <w:rPr>
                <w:rFonts w:ascii="Arial" w:hAnsi="Arial" w:cs="Arial"/>
                <w:sz w:val="24"/>
                <w:szCs w:val="24"/>
              </w:rPr>
              <w:t>The Partnership is a non-statutory body with mutual benefits of working together to improve the outcomes for children, young people and their families. All statutory duties/risks are retained by the individual organisations represented on the Partnership.</w:t>
            </w:r>
          </w:p>
        </w:tc>
      </w:tr>
    </w:tbl>
    <w:p w14:paraId="17C0621C"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93809" w14:paraId="2256793C" w14:textId="77777777" w:rsidTr="003D3565">
        <w:tc>
          <w:tcPr>
            <w:tcW w:w="9016" w:type="dxa"/>
          </w:tcPr>
          <w:p w14:paraId="4A807F6C" w14:textId="77777777" w:rsidR="00593809" w:rsidRPr="00B87268" w:rsidRDefault="00593809" w:rsidP="003D3565">
            <w:pPr>
              <w:rPr>
                <w:rFonts w:ascii="Arial" w:hAnsi="Arial" w:cs="Arial"/>
                <w:b/>
                <w:bCs/>
                <w:sz w:val="24"/>
                <w:szCs w:val="24"/>
              </w:rPr>
            </w:pPr>
            <w:r w:rsidRPr="00B87268">
              <w:rPr>
                <w:rFonts w:ascii="Arial" w:hAnsi="Arial" w:cs="Arial"/>
                <w:b/>
                <w:bCs/>
                <w:sz w:val="24"/>
                <w:szCs w:val="24"/>
              </w:rPr>
              <w:t>Arrangements for Joining and Exiting the Partnership</w:t>
            </w:r>
          </w:p>
          <w:p w14:paraId="62FD1689" w14:textId="6B30F535" w:rsidR="00593809" w:rsidRPr="00D641C0" w:rsidRDefault="009A4342" w:rsidP="00E92C72">
            <w:pPr>
              <w:rPr>
                <w:rFonts w:ascii="Arial" w:hAnsi="Arial" w:cs="Arial"/>
                <w:color w:val="FF0000"/>
                <w:sz w:val="24"/>
                <w:szCs w:val="24"/>
              </w:rPr>
            </w:pPr>
            <w:r>
              <w:rPr>
                <w:rFonts w:ascii="Arial" w:hAnsi="Arial" w:cs="Arial"/>
                <w:sz w:val="24"/>
                <w:szCs w:val="24"/>
              </w:rPr>
              <w:t>Agencies providing services for children and young people are represented on the Trust. Each agency provides an appropriate senior representative that can contribute to the business of the Trust and report information and actions back to their agency.</w:t>
            </w:r>
          </w:p>
        </w:tc>
      </w:tr>
    </w:tbl>
    <w:p w14:paraId="6A75C91D" w14:textId="77777777" w:rsidR="00593809" w:rsidRDefault="00593809" w:rsidP="00593809">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93809" w14:paraId="1DB5EA4F" w14:textId="77777777" w:rsidTr="003D3565">
        <w:tc>
          <w:tcPr>
            <w:tcW w:w="4508" w:type="dxa"/>
          </w:tcPr>
          <w:p w14:paraId="43B140F7" w14:textId="77777777" w:rsidR="00593809" w:rsidRPr="00544BD0" w:rsidRDefault="00593809" w:rsidP="003D3565">
            <w:pPr>
              <w:rPr>
                <w:rFonts w:ascii="Arial" w:hAnsi="Arial" w:cs="Arial"/>
                <w:b/>
                <w:bCs/>
                <w:sz w:val="24"/>
                <w:szCs w:val="24"/>
              </w:rPr>
            </w:pPr>
            <w:r w:rsidRPr="00544BD0">
              <w:rPr>
                <w:rFonts w:ascii="Arial" w:hAnsi="Arial" w:cs="Arial"/>
                <w:b/>
                <w:bCs/>
                <w:sz w:val="24"/>
                <w:szCs w:val="24"/>
              </w:rPr>
              <w:lastRenderedPageBreak/>
              <w:t>Agreed by Partners:</w:t>
            </w:r>
          </w:p>
          <w:p w14:paraId="02161EFF" w14:textId="77777777" w:rsidR="00593809" w:rsidRPr="00544BD0" w:rsidRDefault="00593809" w:rsidP="003D3565">
            <w:pPr>
              <w:rPr>
                <w:rFonts w:ascii="Arial" w:hAnsi="Arial" w:cs="Arial"/>
                <w:b/>
                <w:bCs/>
                <w:sz w:val="24"/>
                <w:szCs w:val="24"/>
              </w:rPr>
            </w:pPr>
          </w:p>
          <w:p w14:paraId="25AFD941" w14:textId="77777777" w:rsidR="00593809" w:rsidRPr="00544BD0" w:rsidRDefault="00593809" w:rsidP="003D3565">
            <w:pPr>
              <w:rPr>
                <w:rFonts w:ascii="Arial" w:hAnsi="Arial" w:cs="Arial"/>
                <w:b/>
                <w:bCs/>
                <w:sz w:val="24"/>
                <w:szCs w:val="24"/>
              </w:rPr>
            </w:pPr>
          </w:p>
        </w:tc>
        <w:tc>
          <w:tcPr>
            <w:tcW w:w="4508" w:type="dxa"/>
          </w:tcPr>
          <w:p w14:paraId="662E6A6E" w14:textId="31C81243" w:rsidR="00593809" w:rsidRPr="00544BD0" w:rsidRDefault="00593809" w:rsidP="003D3565">
            <w:pPr>
              <w:rPr>
                <w:rFonts w:ascii="Arial" w:hAnsi="Arial" w:cs="Arial"/>
                <w:b/>
                <w:bCs/>
                <w:sz w:val="24"/>
                <w:szCs w:val="24"/>
              </w:rPr>
            </w:pPr>
            <w:r w:rsidRPr="00544BD0">
              <w:rPr>
                <w:rFonts w:ascii="Arial" w:hAnsi="Arial" w:cs="Arial"/>
                <w:b/>
                <w:bCs/>
                <w:sz w:val="24"/>
                <w:szCs w:val="24"/>
              </w:rPr>
              <w:t>Date:</w:t>
            </w:r>
            <w:r w:rsidR="00DB3AA2">
              <w:rPr>
                <w:rFonts w:ascii="Arial" w:hAnsi="Arial" w:cs="Arial"/>
                <w:b/>
                <w:bCs/>
                <w:sz w:val="24"/>
                <w:szCs w:val="24"/>
              </w:rPr>
              <w:t xml:space="preserve"> </w:t>
            </w:r>
            <w:r w:rsidR="0038438E">
              <w:rPr>
                <w:rFonts w:ascii="Arial" w:hAnsi="Arial" w:cs="Arial"/>
                <w:b/>
                <w:bCs/>
                <w:sz w:val="24"/>
                <w:szCs w:val="24"/>
              </w:rPr>
              <w:t>6 November 2023</w:t>
            </w:r>
          </w:p>
        </w:tc>
      </w:tr>
      <w:tr w:rsidR="00593809" w14:paraId="7E2FD7AD" w14:textId="77777777" w:rsidTr="003D3565">
        <w:tc>
          <w:tcPr>
            <w:tcW w:w="4508" w:type="dxa"/>
          </w:tcPr>
          <w:p w14:paraId="66EAA533" w14:textId="77777777" w:rsidR="00593809" w:rsidRPr="00544BD0" w:rsidRDefault="00593809" w:rsidP="003D3565">
            <w:pPr>
              <w:rPr>
                <w:rFonts w:ascii="Arial" w:hAnsi="Arial" w:cs="Arial"/>
                <w:b/>
                <w:bCs/>
                <w:sz w:val="24"/>
                <w:szCs w:val="24"/>
              </w:rPr>
            </w:pPr>
            <w:r w:rsidRPr="00544BD0">
              <w:rPr>
                <w:rFonts w:ascii="Arial" w:hAnsi="Arial" w:cs="Arial"/>
                <w:b/>
                <w:bCs/>
                <w:sz w:val="24"/>
                <w:szCs w:val="24"/>
              </w:rPr>
              <w:t>Agreed by Director of Governance:</w:t>
            </w:r>
          </w:p>
          <w:p w14:paraId="52D080D3" w14:textId="77777777" w:rsidR="00593809" w:rsidRPr="00544BD0" w:rsidRDefault="00593809" w:rsidP="003D3565">
            <w:pPr>
              <w:rPr>
                <w:rFonts w:ascii="Arial" w:hAnsi="Arial" w:cs="Arial"/>
                <w:b/>
                <w:bCs/>
                <w:sz w:val="24"/>
                <w:szCs w:val="24"/>
              </w:rPr>
            </w:pPr>
          </w:p>
          <w:p w14:paraId="23EAFCB0" w14:textId="77777777" w:rsidR="00593809" w:rsidRPr="00544BD0" w:rsidRDefault="00593809" w:rsidP="003D3565">
            <w:pPr>
              <w:rPr>
                <w:rFonts w:ascii="Arial" w:hAnsi="Arial" w:cs="Arial"/>
                <w:b/>
                <w:bCs/>
                <w:sz w:val="24"/>
                <w:szCs w:val="24"/>
              </w:rPr>
            </w:pPr>
          </w:p>
        </w:tc>
        <w:tc>
          <w:tcPr>
            <w:tcW w:w="4508" w:type="dxa"/>
          </w:tcPr>
          <w:p w14:paraId="08ECC435" w14:textId="77777777" w:rsidR="00593809" w:rsidRPr="00544BD0" w:rsidRDefault="00593809" w:rsidP="003D3565">
            <w:pPr>
              <w:rPr>
                <w:rFonts w:ascii="Arial" w:hAnsi="Arial" w:cs="Arial"/>
                <w:b/>
                <w:bCs/>
                <w:sz w:val="24"/>
                <w:szCs w:val="24"/>
              </w:rPr>
            </w:pPr>
            <w:r w:rsidRPr="00544BD0">
              <w:rPr>
                <w:rFonts w:ascii="Arial" w:hAnsi="Arial" w:cs="Arial"/>
                <w:b/>
                <w:bCs/>
                <w:sz w:val="24"/>
                <w:szCs w:val="24"/>
              </w:rPr>
              <w:t>Date:</w:t>
            </w:r>
          </w:p>
        </w:tc>
      </w:tr>
      <w:tr w:rsidR="00593809" w14:paraId="27534570" w14:textId="77777777" w:rsidTr="003D3565">
        <w:tc>
          <w:tcPr>
            <w:tcW w:w="4508" w:type="dxa"/>
          </w:tcPr>
          <w:p w14:paraId="0C72116B" w14:textId="77777777" w:rsidR="00593809" w:rsidRPr="00544BD0" w:rsidRDefault="00593809" w:rsidP="003D3565">
            <w:pPr>
              <w:rPr>
                <w:rFonts w:ascii="Arial" w:hAnsi="Arial" w:cs="Arial"/>
                <w:b/>
                <w:bCs/>
                <w:sz w:val="24"/>
                <w:szCs w:val="24"/>
              </w:rPr>
            </w:pPr>
            <w:r w:rsidRPr="00544BD0">
              <w:rPr>
                <w:rFonts w:ascii="Arial" w:hAnsi="Arial" w:cs="Arial"/>
                <w:b/>
                <w:bCs/>
                <w:sz w:val="24"/>
                <w:szCs w:val="24"/>
              </w:rPr>
              <w:t>Agreed by Director of Finance:</w:t>
            </w:r>
          </w:p>
          <w:p w14:paraId="0F12FC3B" w14:textId="2E3546B4" w:rsidR="00593809" w:rsidRPr="002E6D90" w:rsidRDefault="00593809" w:rsidP="003D3565">
            <w:pPr>
              <w:rPr>
                <w:rFonts w:ascii="Arial" w:hAnsi="Arial" w:cs="Arial"/>
                <w:i/>
                <w:iCs/>
                <w:sz w:val="24"/>
                <w:szCs w:val="24"/>
              </w:rPr>
            </w:pPr>
            <w:r w:rsidRPr="002E6D90">
              <w:rPr>
                <w:rFonts w:ascii="Arial" w:hAnsi="Arial" w:cs="Arial"/>
                <w:i/>
                <w:iCs/>
                <w:sz w:val="24"/>
                <w:szCs w:val="24"/>
              </w:rPr>
              <w:t>(</w:t>
            </w:r>
            <w:r w:rsidR="00203FE4" w:rsidRPr="002E6D90">
              <w:rPr>
                <w:rFonts w:ascii="Arial" w:hAnsi="Arial" w:cs="Arial"/>
                <w:i/>
                <w:iCs/>
                <w:sz w:val="24"/>
                <w:szCs w:val="24"/>
              </w:rPr>
              <w:t>Where</w:t>
            </w:r>
            <w:r w:rsidRPr="002E6D90">
              <w:rPr>
                <w:rFonts w:ascii="Arial" w:hAnsi="Arial" w:cs="Arial"/>
                <w:i/>
                <w:iCs/>
                <w:sz w:val="24"/>
                <w:szCs w:val="24"/>
              </w:rPr>
              <w:t xml:space="preserve"> the Council is the accountable/financially responsible body)</w:t>
            </w:r>
          </w:p>
          <w:p w14:paraId="66632C69" w14:textId="77777777" w:rsidR="00593809" w:rsidRPr="00544BD0" w:rsidRDefault="00593809" w:rsidP="003D3565">
            <w:pPr>
              <w:rPr>
                <w:rFonts w:ascii="Arial" w:hAnsi="Arial" w:cs="Arial"/>
                <w:b/>
                <w:bCs/>
                <w:sz w:val="24"/>
                <w:szCs w:val="24"/>
              </w:rPr>
            </w:pPr>
          </w:p>
        </w:tc>
        <w:tc>
          <w:tcPr>
            <w:tcW w:w="4508" w:type="dxa"/>
          </w:tcPr>
          <w:p w14:paraId="05ABB534" w14:textId="77777777" w:rsidR="00593809" w:rsidRPr="00544BD0" w:rsidRDefault="00593809" w:rsidP="003D3565">
            <w:pPr>
              <w:rPr>
                <w:rFonts w:ascii="Arial" w:hAnsi="Arial" w:cs="Arial"/>
                <w:b/>
                <w:bCs/>
                <w:sz w:val="24"/>
                <w:szCs w:val="24"/>
              </w:rPr>
            </w:pPr>
            <w:r w:rsidRPr="00544BD0">
              <w:rPr>
                <w:rFonts w:ascii="Arial" w:hAnsi="Arial" w:cs="Arial"/>
                <w:b/>
                <w:bCs/>
                <w:sz w:val="24"/>
                <w:szCs w:val="24"/>
              </w:rPr>
              <w:t>Date:</w:t>
            </w:r>
          </w:p>
        </w:tc>
      </w:tr>
    </w:tbl>
    <w:p w14:paraId="409BA058" w14:textId="76851985" w:rsidR="00593809" w:rsidRPr="00EA5CEB" w:rsidRDefault="00593809" w:rsidP="00593809">
      <w:pPr>
        <w:rPr>
          <w:rFonts w:ascii="Arial" w:hAnsi="Arial" w:cs="Arial"/>
          <w:sz w:val="24"/>
          <w:szCs w:val="24"/>
        </w:rPr>
      </w:pPr>
    </w:p>
    <w:sectPr w:rsidR="00593809" w:rsidRPr="00EA5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B5986"/>
    <w:multiLevelType w:val="hybridMultilevel"/>
    <w:tmpl w:val="E95E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7F4289"/>
    <w:multiLevelType w:val="hybridMultilevel"/>
    <w:tmpl w:val="638EC67C"/>
    <w:lvl w:ilvl="0" w:tplc="13E48D04">
      <w:start w:val="1"/>
      <w:numFmt w:val="bullet"/>
      <w:lvlText w:val=""/>
      <w:lvlJc w:val="left"/>
      <w:pPr>
        <w:ind w:left="830" w:hanging="360"/>
      </w:pPr>
      <w:rPr>
        <w:rFonts w:ascii="Symbol" w:eastAsia="Symbol" w:hAnsi="Symbol" w:hint="default"/>
        <w:w w:val="99"/>
        <w:sz w:val="22"/>
        <w:szCs w:val="22"/>
      </w:rPr>
    </w:lvl>
    <w:lvl w:ilvl="1" w:tplc="41F244AE">
      <w:start w:val="1"/>
      <w:numFmt w:val="bullet"/>
      <w:lvlText w:val="•"/>
      <w:lvlJc w:val="left"/>
      <w:pPr>
        <w:ind w:left="1704" w:hanging="360"/>
      </w:pPr>
      <w:rPr>
        <w:rFonts w:hint="default"/>
      </w:rPr>
    </w:lvl>
    <w:lvl w:ilvl="2" w:tplc="1440438A">
      <w:start w:val="1"/>
      <w:numFmt w:val="bullet"/>
      <w:lvlText w:val="•"/>
      <w:lvlJc w:val="left"/>
      <w:pPr>
        <w:ind w:left="2568" w:hanging="360"/>
      </w:pPr>
      <w:rPr>
        <w:rFonts w:hint="default"/>
      </w:rPr>
    </w:lvl>
    <w:lvl w:ilvl="3" w:tplc="683C269A">
      <w:start w:val="1"/>
      <w:numFmt w:val="bullet"/>
      <w:lvlText w:val="•"/>
      <w:lvlJc w:val="left"/>
      <w:pPr>
        <w:ind w:left="3432" w:hanging="360"/>
      </w:pPr>
      <w:rPr>
        <w:rFonts w:hint="default"/>
      </w:rPr>
    </w:lvl>
    <w:lvl w:ilvl="4" w:tplc="2E9EB1A4">
      <w:start w:val="1"/>
      <w:numFmt w:val="bullet"/>
      <w:lvlText w:val="•"/>
      <w:lvlJc w:val="left"/>
      <w:pPr>
        <w:ind w:left="4296" w:hanging="360"/>
      </w:pPr>
      <w:rPr>
        <w:rFonts w:hint="default"/>
      </w:rPr>
    </w:lvl>
    <w:lvl w:ilvl="5" w:tplc="539C1746">
      <w:start w:val="1"/>
      <w:numFmt w:val="bullet"/>
      <w:lvlText w:val="•"/>
      <w:lvlJc w:val="left"/>
      <w:pPr>
        <w:ind w:left="5160" w:hanging="360"/>
      </w:pPr>
      <w:rPr>
        <w:rFonts w:hint="default"/>
      </w:rPr>
    </w:lvl>
    <w:lvl w:ilvl="6" w:tplc="300E00E2">
      <w:start w:val="1"/>
      <w:numFmt w:val="bullet"/>
      <w:lvlText w:val="•"/>
      <w:lvlJc w:val="left"/>
      <w:pPr>
        <w:ind w:left="6024" w:hanging="360"/>
      </w:pPr>
      <w:rPr>
        <w:rFonts w:hint="default"/>
      </w:rPr>
    </w:lvl>
    <w:lvl w:ilvl="7" w:tplc="3BA46540">
      <w:start w:val="1"/>
      <w:numFmt w:val="bullet"/>
      <w:lvlText w:val="•"/>
      <w:lvlJc w:val="left"/>
      <w:pPr>
        <w:ind w:left="6888" w:hanging="360"/>
      </w:pPr>
      <w:rPr>
        <w:rFonts w:hint="default"/>
      </w:rPr>
    </w:lvl>
    <w:lvl w:ilvl="8" w:tplc="D76601D2">
      <w:start w:val="1"/>
      <w:numFmt w:val="bullet"/>
      <w:lvlText w:val="•"/>
      <w:lvlJc w:val="left"/>
      <w:pPr>
        <w:ind w:left="7752" w:hanging="360"/>
      </w:pPr>
      <w:rPr>
        <w:rFonts w:hint="default"/>
      </w:rPr>
    </w:lvl>
  </w:abstractNum>
  <w:abstractNum w:abstractNumId="2" w15:restartNumberingAfterBreak="0">
    <w:nsid w:val="66A9366C"/>
    <w:multiLevelType w:val="hybridMultilevel"/>
    <w:tmpl w:val="0A28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418221">
    <w:abstractNumId w:val="2"/>
  </w:num>
  <w:num w:numId="2" w16cid:durableId="911894841">
    <w:abstractNumId w:val="0"/>
  </w:num>
  <w:num w:numId="3" w16cid:durableId="183672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09"/>
    <w:rsid w:val="000119B2"/>
    <w:rsid w:val="00025A11"/>
    <w:rsid w:val="000412D2"/>
    <w:rsid w:val="00046BA0"/>
    <w:rsid w:val="001002D9"/>
    <w:rsid w:val="0010794E"/>
    <w:rsid w:val="0011755C"/>
    <w:rsid w:val="001773CC"/>
    <w:rsid w:val="00190D2F"/>
    <w:rsid w:val="00203FE4"/>
    <w:rsid w:val="00286E7D"/>
    <w:rsid w:val="002D77FE"/>
    <w:rsid w:val="002F6471"/>
    <w:rsid w:val="00377C0E"/>
    <w:rsid w:val="0038438E"/>
    <w:rsid w:val="00390B4E"/>
    <w:rsid w:val="004220DE"/>
    <w:rsid w:val="00470915"/>
    <w:rsid w:val="004E1217"/>
    <w:rsid w:val="00542F1F"/>
    <w:rsid w:val="005635A7"/>
    <w:rsid w:val="00593809"/>
    <w:rsid w:val="005F4FE2"/>
    <w:rsid w:val="0061074A"/>
    <w:rsid w:val="006113E6"/>
    <w:rsid w:val="00674BA6"/>
    <w:rsid w:val="007850A4"/>
    <w:rsid w:val="00895918"/>
    <w:rsid w:val="008A671D"/>
    <w:rsid w:val="008D5DA5"/>
    <w:rsid w:val="00932F92"/>
    <w:rsid w:val="00942295"/>
    <w:rsid w:val="009A1582"/>
    <w:rsid w:val="009A4342"/>
    <w:rsid w:val="009A5AC7"/>
    <w:rsid w:val="009B39B2"/>
    <w:rsid w:val="009E153B"/>
    <w:rsid w:val="009E5DB9"/>
    <w:rsid w:val="00A30631"/>
    <w:rsid w:val="00AA499F"/>
    <w:rsid w:val="00AE16D7"/>
    <w:rsid w:val="00B239D4"/>
    <w:rsid w:val="00B5157D"/>
    <w:rsid w:val="00B714AE"/>
    <w:rsid w:val="00BB7406"/>
    <w:rsid w:val="00BD2662"/>
    <w:rsid w:val="00C82098"/>
    <w:rsid w:val="00CA742C"/>
    <w:rsid w:val="00CE1EE1"/>
    <w:rsid w:val="00D5062E"/>
    <w:rsid w:val="00D641C0"/>
    <w:rsid w:val="00DB3AA2"/>
    <w:rsid w:val="00E50697"/>
    <w:rsid w:val="00E92C72"/>
    <w:rsid w:val="00EC5394"/>
    <w:rsid w:val="00EE21E7"/>
    <w:rsid w:val="00EE4833"/>
    <w:rsid w:val="00EE73E6"/>
    <w:rsid w:val="00F47179"/>
    <w:rsid w:val="00F51335"/>
    <w:rsid w:val="00F5771B"/>
    <w:rsid w:val="00F67F41"/>
    <w:rsid w:val="00FA4593"/>
    <w:rsid w:val="00FB1936"/>
    <w:rsid w:val="00FE3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723E"/>
  <w15:chartTrackingRefBased/>
  <w15:docId w15:val="{22B000C6-3896-43C8-A6DA-B463ECC8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09"/>
    <w:pPr>
      <w:spacing w:after="0" w:line="240" w:lineRule="auto"/>
    </w:pPr>
    <w:rPr>
      <w:rFonts w:ascii="Tahoma" w:eastAsia="Times New Roman" w:hAnsi="Tahoma" w:cs="Tahom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809"/>
    <w:pPr>
      <w:spacing w:after="0" w:line="240" w:lineRule="auto"/>
    </w:pPr>
    <w:rPr>
      <w:rFonts w:ascii="Tahoma" w:eastAsia="Times New Roman" w:hAnsi="Tahoma" w:cs="Tahom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93809"/>
    <w:pPr>
      <w:ind w:left="720"/>
      <w:contextualSpacing/>
    </w:pPr>
  </w:style>
  <w:style w:type="character" w:styleId="Hyperlink">
    <w:name w:val="Hyperlink"/>
    <w:basedOn w:val="DefaultParagraphFont"/>
    <w:uiPriority w:val="99"/>
    <w:semiHidden/>
    <w:unhideWhenUsed/>
    <w:rsid w:val="009A1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cheshirechildrenstrust.co.uk/docu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f9dd8-3215-4781-b328-bca2a16ee992" xsi:nil="true"/>
    <lcf76f155ced4ddcb4097134ff3c332f xmlns="80608e33-92b3-4ce1-b5d1-989ebdaa9e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DE6C4B45477548B92885F0F1D5C514" ma:contentTypeVersion="11" ma:contentTypeDescription="Create a new document." ma:contentTypeScope="" ma:versionID="c4514e8f85e2b1798c1e29e0917e2dd6">
  <xsd:schema xmlns:xsd="http://www.w3.org/2001/XMLSchema" xmlns:xs="http://www.w3.org/2001/XMLSchema" xmlns:p="http://schemas.microsoft.com/office/2006/metadata/properties" xmlns:ns2="80608e33-92b3-4ce1-b5d1-989ebdaa9e32" xmlns:ns3="793f9dd8-3215-4781-b328-bca2a16ee992" targetNamespace="http://schemas.microsoft.com/office/2006/metadata/properties" ma:root="true" ma:fieldsID="61ad11b2c3b6b7fabd5a8d465c4cb1b1" ns2:_="" ns3:_="">
    <xsd:import namespace="80608e33-92b3-4ce1-b5d1-989ebdaa9e32"/>
    <xsd:import namespace="793f9dd8-3215-4781-b328-bca2a16ee9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08e33-92b3-4ce1-b5d1-989ebdaa9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699500-de3b-41c4-8dcb-884ea8146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9dd8-3215-4781-b328-bca2a16ee99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d495240-d520-46c0-8517-43a7d8a28204}" ma:internalName="TaxCatchAll" ma:showField="CatchAllData" ma:web="793f9dd8-3215-4781-b328-bca2a16ee9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BCCAE-2414-49D5-941A-6AF2AA24FEA6}">
  <ds:schemaRefs>
    <ds:schemaRef ds:uri="http://schemas.microsoft.com/office/2006/metadata/properties"/>
    <ds:schemaRef ds:uri="http://schemas.microsoft.com/office/infopath/2007/PartnerControls"/>
    <ds:schemaRef ds:uri="793f9dd8-3215-4781-b328-bca2a16ee992"/>
    <ds:schemaRef ds:uri="80608e33-92b3-4ce1-b5d1-989ebdaa9e32"/>
  </ds:schemaRefs>
</ds:datastoreItem>
</file>

<file path=customXml/itemProps2.xml><?xml version="1.0" encoding="utf-8"?>
<ds:datastoreItem xmlns:ds="http://schemas.openxmlformats.org/officeDocument/2006/customXml" ds:itemID="{86B1B7BC-7AFF-4DDE-B7C6-CF28F764E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08e33-92b3-4ce1-b5d1-989ebdaa9e32"/>
    <ds:schemaRef ds:uri="793f9dd8-3215-4781-b328-bca2a16ee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763E3-9B87-4898-B553-0D10D3546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RUSSETT, Andrew</dc:creator>
  <cp:keywords/>
  <dc:description/>
  <cp:lastModifiedBy>BLAYLOCK, Sarah</cp:lastModifiedBy>
  <cp:revision>15</cp:revision>
  <dcterms:created xsi:type="dcterms:W3CDTF">2023-11-08T11:00:00Z</dcterms:created>
  <dcterms:modified xsi:type="dcterms:W3CDTF">2024-01-22T09:25:00Z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0x010100C3DE6C4B45477548B92885F0F1D5C514</vt:lpwstr>
  </property>
</Properties>
</file>