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5163" w14:textId="77777777" w:rsidR="005D101E" w:rsidRDefault="005D101E" w:rsidP="00B2647A">
      <w:pPr>
        <w:rPr>
          <w:rFonts w:ascii="Arial" w:eastAsia="Times New Roman" w:hAnsi="Arial" w:cs="Arial"/>
          <w:b/>
          <w:color w:val="4472C4"/>
          <w:sz w:val="28"/>
          <w:szCs w:val="28"/>
        </w:rPr>
      </w:pPr>
    </w:p>
    <w:p w14:paraId="666FD72A" w14:textId="77777777" w:rsidR="005D101E" w:rsidRDefault="005D101E" w:rsidP="00D94623">
      <w:pPr>
        <w:jc w:val="center"/>
        <w:rPr>
          <w:rFonts w:ascii="Arial" w:eastAsia="Times New Roman" w:hAnsi="Arial" w:cs="Arial"/>
          <w:b/>
          <w:color w:val="4472C4"/>
          <w:sz w:val="28"/>
          <w:szCs w:val="28"/>
        </w:rPr>
      </w:pPr>
    </w:p>
    <w:p w14:paraId="267F53ED" w14:textId="19A4E848" w:rsidR="002766F1" w:rsidRPr="001A03C3" w:rsidRDefault="002766F1" w:rsidP="00A80921">
      <w:pPr>
        <w:jc w:val="center"/>
        <w:rPr>
          <w:rFonts w:ascii="Arial" w:hAnsi="Arial" w:cs="Arial"/>
          <w:b/>
          <w:color w:val="4472C4"/>
          <w:sz w:val="28"/>
          <w:szCs w:val="28"/>
        </w:rPr>
      </w:pPr>
      <w:r w:rsidRPr="001A03C3">
        <w:rPr>
          <w:rFonts w:ascii="Arial" w:eastAsia="Times New Roman" w:hAnsi="Arial" w:cs="Arial"/>
          <w:b/>
          <w:color w:val="4472C4"/>
          <w:sz w:val="28"/>
          <w:szCs w:val="28"/>
        </w:rPr>
        <w:t>West</w:t>
      </w:r>
      <w:r w:rsidRPr="001A03C3">
        <w:rPr>
          <w:rFonts w:ascii="Arial" w:hAnsi="Arial" w:cs="Arial"/>
          <w:b/>
          <w:color w:val="4472C4"/>
          <w:sz w:val="28"/>
          <w:szCs w:val="28"/>
        </w:rPr>
        <w:t xml:space="preserve"> Cheshire Children’s Trust Executive</w:t>
      </w:r>
    </w:p>
    <w:p w14:paraId="777EC226" w14:textId="39214958" w:rsidR="0036347B" w:rsidRDefault="002766F1" w:rsidP="485463EA">
      <w:pPr>
        <w:ind w:left="-284"/>
        <w:jc w:val="center"/>
        <w:rPr>
          <w:rFonts w:ascii="Arial" w:eastAsia="Times New Roman" w:hAnsi="Arial" w:cs="Arial"/>
          <w:b/>
          <w:bCs/>
        </w:rPr>
      </w:pPr>
      <w:r w:rsidRPr="485463EA">
        <w:rPr>
          <w:rFonts w:ascii="Arial" w:eastAsia="Times New Roman" w:hAnsi="Arial" w:cs="Arial"/>
          <w:b/>
          <w:bCs/>
        </w:rPr>
        <w:t xml:space="preserve">Minutes of </w:t>
      </w:r>
      <w:r w:rsidR="00FF683E" w:rsidRPr="485463EA">
        <w:rPr>
          <w:rFonts w:ascii="Arial" w:eastAsia="Times New Roman" w:hAnsi="Arial" w:cs="Arial"/>
          <w:b/>
          <w:bCs/>
        </w:rPr>
        <w:t>the m</w:t>
      </w:r>
      <w:r w:rsidR="00072B4C" w:rsidRPr="485463EA">
        <w:rPr>
          <w:rFonts w:ascii="Arial" w:eastAsia="Times New Roman" w:hAnsi="Arial" w:cs="Arial"/>
          <w:b/>
          <w:bCs/>
        </w:rPr>
        <w:t>eeting</w:t>
      </w:r>
      <w:r w:rsidRPr="485463EA">
        <w:rPr>
          <w:rFonts w:ascii="Arial" w:eastAsia="Times New Roman" w:hAnsi="Arial" w:cs="Arial"/>
          <w:b/>
          <w:bCs/>
        </w:rPr>
        <w:t xml:space="preserve"> held on Monday </w:t>
      </w:r>
      <w:r w:rsidR="50769808" w:rsidRPr="485463EA">
        <w:rPr>
          <w:rFonts w:ascii="Arial" w:eastAsia="Times New Roman" w:hAnsi="Arial" w:cs="Arial"/>
          <w:b/>
          <w:bCs/>
        </w:rPr>
        <w:t>9</w:t>
      </w:r>
      <w:r w:rsidR="0031057F" w:rsidRPr="485463EA">
        <w:rPr>
          <w:rFonts w:ascii="Arial" w:eastAsia="Times New Roman" w:hAnsi="Arial" w:cs="Arial"/>
          <w:b/>
          <w:bCs/>
          <w:vertAlign w:val="superscript"/>
        </w:rPr>
        <w:t>th</w:t>
      </w:r>
      <w:r w:rsidR="0031057F" w:rsidRPr="485463EA">
        <w:rPr>
          <w:rFonts w:ascii="Arial" w:eastAsia="Times New Roman" w:hAnsi="Arial" w:cs="Arial"/>
          <w:b/>
          <w:bCs/>
        </w:rPr>
        <w:t xml:space="preserve"> </w:t>
      </w:r>
      <w:r w:rsidR="2CBEED7F" w:rsidRPr="485463EA">
        <w:rPr>
          <w:rFonts w:ascii="Arial" w:eastAsia="Times New Roman" w:hAnsi="Arial" w:cs="Arial"/>
          <w:b/>
          <w:bCs/>
        </w:rPr>
        <w:t>February 2026</w:t>
      </w:r>
      <w:r>
        <w:br/>
      </w:r>
    </w:p>
    <w:p w14:paraId="4FCD087F" w14:textId="497E97E9" w:rsidR="002766F1" w:rsidRDefault="002766F1" w:rsidP="0036347B">
      <w:pPr>
        <w:ind w:left="-284"/>
        <w:rPr>
          <w:rFonts w:ascii="Arial" w:hAnsi="Arial"/>
          <w:b/>
          <w:szCs w:val="24"/>
        </w:rPr>
      </w:pPr>
      <w:r w:rsidRPr="485463EA">
        <w:rPr>
          <w:rFonts w:ascii="Arial" w:hAnsi="Arial"/>
          <w:b/>
          <w:bCs/>
        </w:rPr>
        <w:t>In attendance:</w:t>
      </w:r>
      <w:r w:rsidR="00B654B4" w:rsidRPr="485463EA">
        <w:rPr>
          <w:rFonts w:ascii="Arial" w:hAnsi="Arial"/>
          <w:b/>
          <w:bCs/>
        </w:rPr>
        <w:t xml:space="preserve">  </w:t>
      </w:r>
    </w:p>
    <w:p w14:paraId="6E1913DD" w14:textId="57C4393C" w:rsidR="00BF0BAA" w:rsidRPr="000A7DAF" w:rsidRDefault="00BF0BAA" w:rsidP="485463EA">
      <w:pPr>
        <w:tabs>
          <w:tab w:val="left" w:pos="4828"/>
        </w:tabs>
        <w:ind w:left="-284"/>
        <w:rPr>
          <w:rFonts w:ascii="Arial" w:hAnsi="Arial" w:cs="Arial"/>
        </w:rPr>
      </w:pPr>
      <w:r w:rsidRPr="45380844">
        <w:rPr>
          <w:rFonts w:ascii="Arial" w:hAnsi="Arial" w:cs="Arial"/>
        </w:rPr>
        <w:t xml:space="preserve">Zara Woodcock </w:t>
      </w:r>
      <w:r w:rsidR="005C777E" w:rsidRPr="45380844">
        <w:rPr>
          <w:rFonts w:ascii="Arial" w:hAnsi="Arial" w:cs="Arial"/>
        </w:rPr>
        <w:t xml:space="preserve">(ZW) </w:t>
      </w:r>
      <w:r w:rsidRPr="45380844">
        <w:rPr>
          <w:rFonts w:ascii="Arial" w:hAnsi="Arial" w:cs="Arial"/>
        </w:rPr>
        <w:t xml:space="preserve">– </w:t>
      </w:r>
      <w:r w:rsidR="492A020C" w:rsidRPr="45380844">
        <w:rPr>
          <w:rFonts w:ascii="Arial" w:hAnsi="Arial" w:cs="Arial"/>
        </w:rPr>
        <w:t>Assistant Director of Early Support and Family Help</w:t>
      </w:r>
      <w:r w:rsidR="002B35DC" w:rsidRPr="45380844">
        <w:rPr>
          <w:rFonts w:ascii="Arial" w:hAnsi="Arial" w:cs="Arial"/>
        </w:rPr>
        <w:t>, CW&amp;C</w:t>
      </w:r>
      <w:r w:rsidR="00B27448" w:rsidRPr="45380844">
        <w:rPr>
          <w:rFonts w:ascii="Arial" w:hAnsi="Arial" w:cs="Arial"/>
        </w:rPr>
        <w:t>.</w:t>
      </w:r>
      <w:r w:rsidR="48B601FA" w:rsidRPr="45380844">
        <w:rPr>
          <w:rFonts w:ascii="Arial" w:hAnsi="Arial" w:cs="Arial"/>
        </w:rPr>
        <w:t xml:space="preserve"> (Chair)</w:t>
      </w:r>
    </w:p>
    <w:p w14:paraId="3A94DFCF" w14:textId="1B663C86" w:rsidR="0464B010" w:rsidRDefault="0464B010" w:rsidP="45380844">
      <w:pPr>
        <w:tabs>
          <w:tab w:val="left" w:pos="4828"/>
        </w:tabs>
        <w:ind w:left="-284"/>
        <w:rPr>
          <w:rFonts w:ascii="Arial" w:hAnsi="Arial" w:cs="Arial"/>
        </w:rPr>
      </w:pPr>
      <w:r w:rsidRPr="45380844">
        <w:rPr>
          <w:rFonts w:ascii="Arial" w:hAnsi="Arial" w:cs="Arial"/>
        </w:rPr>
        <w:t>Amanda Perraton (AP) - Executive Director for Children and Families, CW&amp;C.</w:t>
      </w:r>
    </w:p>
    <w:p w14:paraId="29C82E7A" w14:textId="6A3E20D0" w:rsidR="58EFF476" w:rsidRDefault="58EFF476" w:rsidP="45380844">
      <w:pPr>
        <w:tabs>
          <w:tab w:val="left" w:pos="4828"/>
        </w:tabs>
        <w:ind w:left="-284"/>
        <w:rPr>
          <w:rFonts w:ascii="Arial" w:hAnsi="Arial" w:cs="Arial"/>
        </w:rPr>
      </w:pPr>
      <w:r w:rsidRPr="45380844">
        <w:rPr>
          <w:rFonts w:ascii="Arial" w:hAnsi="Arial" w:cs="Arial"/>
        </w:rPr>
        <w:t>Phillipa Rees (PR) - Assistant Director Children’s Social Care, CW&amp;C.</w:t>
      </w:r>
    </w:p>
    <w:p w14:paraId="3C00BBB5" w14:textId="3C391B27" w:rsidR="00BF0BAA" w:rsidRPr="000A7DAF" w:rsidRDefault="00BF0BAA" w:rsidP="005D101E">
      <w:pPr>
        <w:tabs>
          <w:tab w:val="left" w:pos="4828"/>
        </w:tabs>
        <w:ind w:left="-284"/>
        <w:rPr>
          <w:rFonts w:ascii="Arial" w:hAnsi="Arial" w:cs="Arial"/>
          <w:szCs w:val="24"/>
        </w:rPr>
      </w:pPr>
      <w:r w:rsidRPr="000A7DAF">
        <w:rPr>
          <w:rFonts w:ascii="Arial" w:hAnsi="Arial" w:cs="Arial"/>
          <w:szCs w:val="24"/>
        </w:rPr>
        <w:t>Debbie Edwa</w:t>
      </w:r>
      <w:r w:rsidR="00AE495B" w:rsidRPr="000A7DAF">
        <w:rPr>
          <w:rFonts w:ascii="Arial" w:hAnsi="Arial" w:cs="Arial"/>
          <w:szCs w:val="24"/>
        </w:rPr>
        <w:t>r</w:t>
      </w:r>
      <w:r w:rsidRPr="000A7DAF">
        <w:rPr>
          <w:rFonts w:ascii="Arial" w:hAnsi="Arial" w:cs="Arial"/>
          <w:szCs w:val="24"/>
        </w:rPr>
        <w:t xml:space="preserve">ds </w:t>
      </w:r>
      <w:r w:rsidR="005C777E" w:rsidRPr="000A7DAF">
        <w:rPr>
          <w:rFonts w:ascii="Arial" w:hAnsi="Arial" w:cs="Arial"/>
          <w:szCs w:val="24"/>
        </w:rPr>
        <w:t xml:space="preserve">(DE) </w:t>
      </w:r>
      <w:r w:rsidR="004B4216" w:rsidRPr="000A7DAF">
        <w:rPr>
          <w:rFonts w:ascii="Arial" w:hAnsi="Arial" w:cs="Arial"/>
          <w:szCs w:val="24"/>
        </w:rPr>
        <w:t>–</w:t>
      </w:r>
      <w:r w:rsidR="00361E88" w:rsidRPr="000A7DAF">
        <w:rPr>
          <w:rFonts w:ascii="Arial" w:hAnsi="Arial" w:cs="Arial"/>
          <w:szCs w:val="24"/>
        </w:rPr>
        <w:t xml:space="preserve"> </w:t>
      </w:r>
      <w:r w:rsidR="004B4216" w:rsidRPr="000A7DAF">
        <w:rPr>
          <w:rFonts w:ascii="Arial" w:hAnsi="Arial" w:cs="Arial"/>
          <w:szCs w:val="24"/>
        </w:rPr>
        <w:t>Head of Education and Inclusion, CW&amp;C</w:t>
      </w:r>
      <w:r w:rsidR="00B27448" w:rsidRPr="000A7DAF">
        <w:rPr>
          <w:rFonts w:ascii="Arial" w:hAnsi="Arial" w:cs="Arial"/>
          <w:szCs w:val="24"/>
        </w:rPr>
        <w:t>.</w:t>
      </w:r>
    </w:p>
    <w:p w14:paraId="719809A2" w14:textId="0477CE58" w:rsidR="00175713" w:rsidRPr="009B39DB" w:rsidRDefault="00C46AC0" w:rsidP="005D101E">
      <w:pPr>
        <w:tabs>
          <w:tab w:val="left" w:pos="4828"/>
        </w:tabs>
        <w:ind w:left="-284"/>
        <w:rPr>
          <w:rFonts w:ascii="Arial" w:hAnsi="Arial" w:cs="Arial"/>
          <w:szCs w:val="24"/>
        </w:rPr>
      </w:pPr>
      <w:r w:rsidRPr="000A7DAF">
        <w:rPr>
          <w:rFonts w:ascii="Arial" w:hAnsi="Arial" w:cs="Arial"/>
          <w:szCs w:val="24"/>
        </w:rPr>
        <w:t>Helen Bromley</w:t>
      </w:r>
      <w:r w:rsidR="00ED6A6A" w:rsidRPr="009B39DB">
        <w:rPr>
          <w:rFonts w:ascii="Arial" w:hAnsi="Arial" w:cs="Arial"/>
          <w:szCs w:val="24"/>
        </w:rPr>
        <w:t xml:space="preserve"> (HB)</w:t>
      </w:r>
      <w:r w:rsidRPr="009B39DB">
        <w:rPr>
          <w:rFonts w:ascii="Arial" w:hAnsi="Arial" w:cs="Arial"/>
          <w:szCs w:val="24"/>
        </w:rPr>
        <w:t xml:space="preserve"> </w:t>
      </w:r>
      <w:r w:rsidR="00BF0BAA" w:rsidRPr="009B39DB">
        <w:rPr>
          <w:rFonts w:ascii="Arial" w:hAnsi="Arial" w:cs="Arial"/>
          <w:szCs w:val="24"/>
        </w:rPr>
        <w:t xml:space="preserve">– </w:t>
      </w:r>
      <w:r w:rsidR="00380D9A" w:rsidRPr="009B39DB">
        <w:rPr>
          <w:rFonts w:ascii="Arial" w:hAnsi="Arial" w:cs="Arial"/>
          <w:szCs w:val="24"/>
        </w:rPr>
        <w:t xml:space="preserve">Director of </w:t>
      </w:r>
      <w:r w:rsidR="00F27896" w:rsidRPr="009B39DB">
        <w:rPr>
          <w:rFonts w:ascii="Arial" w:hAnsi="Arial" w:cs="Arial"/>
          <w:szCs w:val="24"/>
        </w:rPr>
        <w:t>Public Health</w:t>
      </w:r>
      <w:r w:rsidR="00380D9A" w:rsidRPr="009B39DB">
        <w:rPr>
          <w:rFonts w:ascii="Arial" w:hAnsi="Arial" w:cs="Arial"/>
          <w:szCs w:val="24"/>
        </w:rPr>
        <w:t>,</w:t>
      </w:r>
      <w:r w:rsidR="00BF0BAA" w:rsidRPr="009B39DB">
        <w:rPr>
          <w:rFonts w:ascii="Arial" w:hAnsi="Arial" w:cs="Arial"/>
          <w:szCs w:val="24"/>
        </w:rPr>
        <w:t xml:space="preserve"> CW&amp;C</w:t>
      </w:r>
      <w:r w:rsidR="00B27448" w:rsidRPr="009B39DB">
        <w:rPr>
          <w:rFonts w:ascii="Arial" w:hAnsi="Arial" w:cs="Arial"/>
          <w:szCs w:val="24"/>
        </w:rPr>
        <w:t>.</w:t>
      </w:r>
    </w:p>
    <w:p w14:paraId="47B9C267" w14:textId="7139CCF2" w:rsidR="005D7972" w:rsidRDefault="005D7972" w:rsidP="4E2B1ED6">
      <w:pPr>
        <w:tabs>
          <w:tab w:val="left" w:pos="4828"/>
        </w:tabs>
        <w:ind w:left="-284"/>
        <w:rPr>
          <w:rFonts w:ascii="Arial" w:hAnsi="Arial" w:cs="Arial"/>
          <w:szCs w:val="24"/>
        </w:rPr>
      </w:pPr>
      <w:r>
        <w:rPr>
          <w:rFonts w:ascii="Arial" w:hAnsi="Arial" w:cs="Arial"/>
          <w:szCs w:val="24"/>
        </w:rPr>
        <w:t>Gill Tyler</w:t>
      </w:r>
      <w:r w:rsidR="000A7DAF">
        <w:rPr>
          <w:rFonts w:ascii="Arial" w:hAnsi="Arial" w:cs="Arial"/>
          <w:szCs w:val="24"/>
        </w:rPr>
        <w:t xml:space="preserve"> (GT)</w:t>
      </w:r>
      <w:r>
        <w:rPr>
          <w:rFonts w:ascii="Arial" w:hAnsi="Arial" w:cs="Arial"/>
          <w:szCs w:val="24"/>
        </w:rPr>
        <w:t xml:space="preserve"> </w:t>
      </w:r>
      <w:r w:rsidR="006F455E">
        <w:rPr>
          <w:rFonts w:ascii="Arial" w:hAnsi="Arial" w:cs="Arial"/>
          <w:szCs w:val="24"/>
        </w:rPr>
        <w:t>–</w:t>
      </w:r>
      <w:r w:rsidR="0000466B">
        <w:rPr>
          <w:rFonts w:ascii="Arial" w:hAnsi="Arial" w:cs="Arial"/>
          <w:szCs w:val="24"/>
        </w:rPr>
        <w:t xml:space="preserve"> </w:t>
      </w:r>
      <w:r w:rsidR="006F455E">
        <w:rPr>
          <w:rFonts w:ascii="Arial" w:hAnsi="Arial" w:cs="Arial"/>
          <w:szCs w:val="24"/>
        </w:rPr>
        <w:t>Designated Clinical Officer, SEND</w:t>
      </w:r>
      <w:r w:rsidR="00B711D5">
        <w:rPr>
          <w:rFonts w:ascii="Arial" w:hAnsi="Arial" w:cs="Arial"/>
          <w:szCs w:val="24"/>
        </w:rPr>
        <w:t>, NHS.</w:t>
      </w:r>
    </w:p>
    <w:p w14:paraId="648362C1" w14:textId="4E23843F" w:rsidR="0000466B" w:rsidRPr="009B39DB" w:rsidRDefault="0000466B" w:rsidP="485463EA">
      <w:pPr>
        <w:tabs>
          <w:tab w:val="left" w:pos="4828"/>
        </w:tabs>
        <w:ind w:left="-284"/>
        <w:rPr>
          <w:rFonts w:ascii="Arial" w:hAnsi="Arial" w:cs="Arial"/>
        </w:rPr>
      </w:pPr>
      <w:r w:rsidRPr="485463EA">
        <w:rPr>
          <w:rFonts w:ascii="Arial" w:hAnsi="Arial" w:cs="Arial"/>
        </w:rPr>
        <w:t>Clare Crerand</w:t>
      </w:r>
      <w:r w:rsidR="000A7DAF" w:rsidRPr="485463EA">
        <w:rPr>
          <w:rFonts w:ascii="Arial" w:hAnsi="Arial" w:cs="Arial"/>
        </w:rPr>
        <w:t xml:space="preserve"> (CC)</w:t>
      </w:r>
      <w:r w:rsidRPr="485463EA">
        <w:rPr>
          <w:rFonts w:ascii="Arial" w:hAnsi="Arial" w:cs="Arial"/>
        </w:rPr>
        <w:t xml:space="preserve"> - </w:t>
      </w:r>
      <w:r w:rsidR="00E45214" w:rsidRPr="485463EA">
        <w:rPr>
          <w:rFonts w:ascii="Arial" w:hAnsi="Arial" w:cs="Arial"/>
        </w:rPr>
        <w:t>Cheshire West Voluntary Action</w:t>
      </w:r>
      <w:r w:rsidR="00C1C7F6" w:rsidRPr="485463EA">
        <w:rPr>
          <w:rFonts w:ascii="Arial" w:hAnsi="Arial" w:cs="Arial"/>
        </w:rPr>
        <w:t>.</w:t>
      </w:r>
    </w:p>
    <w:p w14:paraId="1E61C459" w14:textId="6F965BE9" w:rsidR="00C1C7F6" w:rsidRDefault="00C1C7F6" w:rsidP="45380844">
      <w:pPr>
        <w:tabs>
          <w:tab w:val="left" w:pos="4828"/>
        </w:tabs>
        <w:ind w:left="-284"/>
        <w:rPr>
          <w:rFonts w:ascii="Arial" w:hAnsi="Arial" w:cs="Arial"/>
        </w:rPr>
      </w:pPr>
      <w:r w:rsidRPr="45380844">
        <w:rPr>
          <w:rFonts w:ascii="Arial" w:hAnsi="Arial" w:cs="Arial"/>
        </w:rPr>
        <w:t>Jonathan Deakin (JD) -</w:t>
      </w:r>
      <w:r w:rsidR="0F6F71DC" w:rsidRPr="45380844">
        <w:rPr>
          <w:rFonts w:ascii="Arial" w:hAnsi="Arial" w:cs="Arial"/>
        </w:rPr>
        <w:t xml:space="preserve"> </w:t>
      </w:r>
      <w:r w:rsidR="6658112D" w:rsidRPr="45380844">
        <w:rPr>
          <w:rFonts w:ascii="Arial" w:eastAsia="Arial" w:hAnsi="Arial" w:cs="Arial"/>
          <w:color w:val="000000" w:themeColor="text1"/>
          <w:szCs w:val="24"/>
        </w:rPr>
        <w:t>Tarporley Head, Secondary Rep.</w:t>
      </w:r>
    </w:p>
    <w:p w14:paraId="3DE6BBB5" w14:textId="58AB474B" w:rsidR="4F4F1C2E" w:rsidRDefault="4F4F1C2E" w:rsidP="485463EA">
      <w:pPr>
        <w:tabs>
          <w:tab w:val="left" w:pos="4828"/>
        </w:tabs>
        <w:ind w:left="-284"/>
        <w:rPr>
          <w:rFonts w:ascii="Arial" w:hAnsi="Arial" w:cs="Arial"/>
        </w:rPr>
      </w:pPr>
      <w:r w:rsidRPr="45380844">
        <w:rPr>
          <w:rFonts w:ascii="Arial" w:hAnsi="Arial" w:cs="Arial"/>
        </w:rPr>
        <w:t xml:space="preserve">Paul Hickson (PH) - </w:t>
      </w:r>
      <w:r w:rsidR="6DD0D319" w:rsidRPr="45380844">
        <w:rPr>
          <w:rFonts w:ascii="Arial" w:hAnsi="Arial" w:cs="Arial"/>
        </w:rPr>
        <w:t>Health and Wellbeing Strategy Manager, Public Health.</w:t>
      </w:r>
    </w:p>
    <w:p w14:paraId="3C6F9258" w14:textId="4335B423" w:rsidR="348DED82" w:rsidRDefault="00C1C7F6" w:rsidP="45380844">
      <w:pPr>
        <w:tabs>
          <w:tab w:val="left" w:pos="4828"/>
        </w:tabs>
        <w:ind w:left="-284"/>
        <w:rPr>
          <w:rFonts w:ascii="Arial" w:hAnsi="Arial" w:cs="Arial"/>
        </w:rPr>
      </w:pPr>
      <w:r w:rsidRPr="45380844">
        <w:rPr>
          <w:rFonts w:ascii="Arial" w:hAnsi="Arial" w:cs="Arial"/>
        </w:rPr>
        <w:t xml:space="preserve">Tom Dooks (TD) - </w:t>
      </w:r>
      <w:r w:rsidR="0623202D" w:rsidRPr="45380844">
        <w:rPr>
          <w:rFonts w:ascii="Arial" w:hAnsi="Arial" w:cs="Arial"/>
        </w:rPr>
        <w:t xml:space="preserve">Head of Youth Justice Services, </w:t>
      </w:r>
      <w:r w:rsidR="1C657188" w:rsidRPr="45380844">
        <w:rPr>
          <w:rFonts w:ascii="Arial" w:hAnsi="Arial" w:cs="Arial"/>
        </w:rPr>
        <w:t>Cheshire Subregion.</w:t>
      </w:r>
    </w:p>
    <w:p w14:paraId="3E0E4C81" w14:textId="5D313436" w:rsidR="348DED82" w:rsidRPr="0083231F" w:rsidRDefault="348DED82" w:rsidP="485463EA">
      <w:pPr>
        <w:tabs>
          <w:tab w:val="left" w:pos="4828"/>
        </w:tabs>
        <w:ind w:left="-284"/>
        <w:rPr>
          <w:rFonts w:ascii="Arial" w:hAnsi="Arial" w:cs="Arial"/>
          <w:lang w:val="it-IT"/>
        </w:rPr>
      </w:pPr>
      <w:r w:rsidRPr="0083231F">
        <w:rPr>
          <w:rFonts w:ascii="Arial" w:hAnsi="Arial" w:cs="Arial"/>
          <w:lang w:val="it-IT"/>
        </w:rPr>
        <w:t>Steve Popplestone (SP) -</w:t>
      </w:r>
      <w:r w:rsidR="273ACBD0" w:rsidRPr="0083231F">
        <w:rPr>
          <w:rFonts w:ascii="Arial" w:hAnsi="Arial" w:cs="Arial"/>
          <w:lang w:val="it-IT"/>
        </w:rPr>
        <w:t xml:space="preserve"> Cheshire</w:t>
      </w:r>
      <w:r w:rsidR="0F70F9DC" w:rsidRPr="0083231F">
        <w:rPr>
          <w:rFonts w:ascii="Arial" w:hAnsi="Arial" w:cs="Arial"/>
          <w:lang w:val="it-IT"/>
        </w:rPr>
        <w:t xml:space="preserve"> </w:t>
      </w:r>
      <w:r w:rsidR="273ACBD0" w:rsidRPr="0083231F">
        <w:rPr>
          <w:rFonts w:ascii="Arial" w:hAnsi="Arial" w:cs="Arial"/>
          <w:lang w:val="it-IT"/>
        </w:rPr>
        <w:t>Police.</w:t>
      </w:r>
    </w:p>
    <w:p w14:paraId="46856CCC" w14:textId="61983B51" w:rsidR="348DED82" w:rsidRDefault="348DED82" w:rsidP="45380844">
      <w:pPr>
        <w:tabs>
          <w:tab w:val="left" w:pos="4828"/>
        </w:tabs>
        <w:ind w:left="-284"/>
        <w:rPr>
          <w:rFonts w:ascii="Arial" w:eastAsia="Arial" w:hAnsi="Arial" w:cs="Arial"/>
          <w:szCs w:val="24"/>
        </w:rPr>
      </w:pPr>
      <w:r w:rsidRPr="45380844">
        <w:rPr>
          <w:rFonts w:ascii="Arial" w:hAnsi="Arial" w:cs="Arial"/>
        </w:rPr>
        <w:t xml:space="preserve">Laura Marsh (LM) - </w:t>
      </w:r>
      <w:r w:rsidR="246965AD" w:rsidRPr="45380844">
        <w:rPr>
          <w:rFonts w:ascii="Arial" w:eastAsia="Arial" w:hAnsi="Arial" w:cs="Arial"/>
          <w:color w:val="000000" w:themeColor="text1"/>
          <w:szCs w:val="24"/>
        </w:rPr>
        <w:t>Place Director, ICB.</w:t>
      </w:r>
    </w:p>
    <w:p w14:paraId="4985E30C" w14:textId="09E943D6" w:rsidR="348DED82" w:rsidRDefault="348DED82" w:rsidP="45380844">
      <w:pPr>
        <w:tabs>
          <w:tab w:val="left" w:pos="4828"/>
        </w:tabs>
        <w:ind w:left="-284"/>
        <w:rPr>
          <w:rFonts w:ascii="Arial" w:eastAsia="Arial" w:hAnsi="Arial" w:cs="Arial"/>
          <w:szCs w:val="24"/>
        </w:rPr>
      </w:pPr>
      <w:r w:rsidRPr="45380844">
        <w:rPr>
          <w:rFonts w:ascii="Arial" w:hAnsi="Arial" w:cs="Arial"/>
        </w:rPr>
        <w:t xml:space="preserve">Delyth Hughes (DH) - </w:t>
      </w:r>
      <w:r w:rsidR="5F5746C0" w:rsidRPr="45380844">
        <w:rPr>
          <w:rFonts w:ascii="Arial" w:eastAsia="Arial" w:hAnsi="Arial" w:cs="Arial"/>
          <w:color w:val="000000" w:themeColor="text1"/>
          <w:szCs w:val="24"/>
        </w:rPr>
        <w:t>Director of Student Services.</w:t>
      </w:r>
    </w:p>
    <w:p w14:paraId="59FC6555" w14:textId="21448774" w:rsidR="348DED82" w:rsidRDefault="348DED82" w:rsidP="485463EA">
      <w:pPr>
        <w:tabs>
          <w:tab w:val="left" w:pos="4828"/>
        </w:tabs>
        <w:ind w:left="-284"/>
        <w:rPr>
          <w:rFonts w:ascii="Arial" w:hAnsi="Arial" w:cs="Arial"/>
        </w:rPr>
      </w:pPr>
      <w:r w:rsidRPr="45380844">
        <w:rPr>
          <w:rFonts w:ascii="Arial" w:hAnsi="Arial" w:cs="Arial"/>
        </w:rPr>
        <w:t xml:space="preserve">Heather Cattrell (HC) - </w:t>
      </w:r>
      <w:r w:rsidR="607A26E3" w:rsidRPr="45380844">
        <w:rPr>
          <w:rFonts w:ascii="Arial" w:hAnsi="Arial" w:cs="Arial"/>
        </w:rPr>
        <w:t>Programme Lead, NHS.</w:t>
      </w:r>
    </w:p>
    <w:p w14:paraId="3A603E54" w14:textId="34B30D41" w:rsidR="6E31871B" w:rsidRDefault="6E31871B" w:rsidP="45380844">
      <w:pPr>
        <w:tabs>
          <w:tab w:val="left" w:pos="4828"/>
        </w:tabs>
        <w:ind w:left="-284"/>
        <w:rPr>
          <w:rFonts w:ascii="Arial" w:hAnsi="Arial" w:cs="Arial"/>
        </w:rPr>
      </w:pPr>
      <w:r w:rsidRPr="45380844">
        <w:rPr>
          <w:rFonts w:ascii="Arial" w:hAnsi="Arial" w:cs="Arial"/>
        </w:rPr>
        <w:t xml:space="preserve">Jude McGuiness (JMcG) - </w:t>
      </w:r>
      <w:r w:rsidR="5059EF07" w:rsidRPr="45380844">
        <w:rPr>
          <w:rFonts w:ascii="Arial" w:hAnsi="Arial" w:cs="Arial"/>
        </w:rPr>
        <w:t>Head Dee Banks,</w:t>
      </w:r>
      <w:r w:rsidR="32925E37" w:rsidRPr="45380844">
        <w:rPr>
          <w:rFonts w:ascii="Arial" w:hAnsi="Arial" w:cs="Arial"/>
        </w:rPr>
        <w:t xml:space="preserve"> CWASSH Rep.</w:t>
      </w:r>
    </w:p>
    <w:p w14:paraId="31A888CE" w14:textId="2381099D" w:rsidR="00F2574C" w:rsidRPr="009B39DB" w:rsidRDefault="4CC43264" w:rsidP="485463EA">
      <w:pPr>
        <w:tabs>
          <w:tab w:val="left" w:pos="4828"/>
        </w:tabs>
        <w:ind w:left="-284"/>
        <w:rPr>
          <w:rFonts w:ascii="Arial" w:hAnsi="Arial" w:cs="Arial"/>
        </w:rPr>
      </w:pPr>
      <w:r w:rsidRPr="485463EA">
        <w:rPr>
          <w:rFonts w:ascii="Arial" w:hAnsi="Arial" w:cs="Arial"/>
        </w:rPr>
        <w:t>Sarah</w:t>
      </w:r>
      <w:r w:rsidR="00F040D3" w:rsidRPr="485463EA">
        <w:rPr>
          <w:rFonts w:ascii="Arial" w:hAnsi="Arial" w:cs="Arial"/>
        </w:rPr>
        <w:t xml:space="preserve"> </w:t>
      </w:r>
      <w:r w:rsidRPr="485463EA">
        <w:rPr>
          <w:rFonts w:ascii="Arial" w:hAnsi="Arial" w:cs="Arial"/>
        </w:rPr>
        <w:t xml:space="preserve">Blaylock (SB) </w:t>
      </w:r>
      <w:r w:rsidR="00F2574C" w:rsidRPr="485463EA">
        <w:rPr>
          <w:rFonts w:ascii="Arial" w:hAnsi="Arial" w:cs="Arial"/>
        </w:rPr>
        <w:t>– Business and Governance Manager, CW&amp;C</w:t>
      </w:r>
      <w:r w:rsidR="00420A71" w:rsidRPr="485463EA">
        <w:rPr>
          <w:rFonts w:ascii="Arial" w:hAnsi="Arial" w:cs="Arial"/>
        </w:rPr>
        <w:t>.</w:t>
      </w:r>
    </w:p>
    <w:p w14:paraId="0EF641F5" w14:textId="651E3F6E" w:rsidR="00D24339" w:rsidRPr="009B39DB" w:rsidRDefault="003D5318" w:rsidP="45380844">
      <w:pPr>
        <w:tabs>
          <w:tab w:val="left" w:pos="4828"/>
        </w:tabs>
        <w:ind w:left="-284"/>
        <w:rPr>
          <w:rFonts w:ascii="Arial" w:hAnsi="Arial" w:cs="Arial"/>
          <w:lang w:eastAsia="en-GB"/>
        </w:rPr>
      </w:pPr>
      <w:r w:rsidRPr="45380844">
        <w:rPr>
          <w:rFonts w:ascii="Arial" w:hAnsi="Arial" w:cs="Arial"/>
        </w:rPr>
        <w:t xml:space="preserve">Kirsty </w:t>
      </w:r>
      <w:r w:rsidR="00C1746B">
        <w:rPr>
          <w:rFonts w:ascii="Arial" w:hAnsi="Arial" w:cs="Arial"/>
        </w:rPr>
        <w:t>Lowndes</w:t>
      </w:r>
      <w:r w:rsidRPr="45380844">
        <w:rPr>
          <w:rFonts w:ascii="Arial" w:hAnsi="Arial" w:cs="Arial"/>
        </w:rPr>
        <w:t xml:space="preserve"> (K</w:t>
      </w:r>
      <w:r w:rsidR="00C1746B">
        <w:rPr>
          <w:rFonts w:ascii="Arial" w:hAnsi="Arial" w:cs="Arial"/>
        </w:rPr>
        <w:t>L</w:t>
      </w:r>
      <w:r w:rsidR="00F040D3" w:rsidRPr="45380844">
        <w:rPr>
          <w:rFonts w:ascii="Arial" w:hAnsi="Arial" w:cs="Arial"/>
        </w:rPr>
        <w:t xml:space="preserve">) </w:t>
      </w:r>
      <w:r w:rsidR="00D24339" w:rsidRPr="45380844">
        <w:rPr>
          <w:rFonts w:ascii="Arial" w:hAnsi="Arial" w:cs="Arial"/>
        </w:rPr>
        <w:t>– Performance Support Officer, CW&amp;C</w:t>
      </w:r>
      <w:r w:rsidR="702FDA75" w:rsidRPr="45380844">
        <w:rPr>
          <w:rFonts w:ascii="Arial" w:hAnsi="Arial" w:cs="Arial"/>
        </w:rPr>
        <w:t>.</w:t>
      </w:r>
      <w:r w:rsidR="00420A71" w:rsidRPr="45380844">
        <w:rPr>
          <w:rFonts w:ascii="Arial" w:hAnsi="Arial" w:cs="Arial"/>
        </w:rPr>
        <w:t xml:space="preserve"> </w:t>
      </w:r>
      <w:r w:rsidR="00D24339" w:rsidRPr="45380844">
        <w:rPr>
          <w:rFonts w:ascii="Arial" w:hAnsi="Arial" w:cs="Arial"/>
        </w:rPr>
        <w:t>(Minutes)</w:t>
      </w:r>
    </w:p>
    <w:p w14:paraId="76C9C1F5" w14:textId="77777777" w:rsidR="002766F1" w:rsidRPr="00196D3D" w:rsidRDefault="002766F1" w:rsidP="002766F1">
      <w:pPr>
        <w:tabs>
          <w:tab w:val="left" w:pos="4828"/>
        </w:tabs>
        <w:ind w:left="-284"/>
        <w:rPr>
          <w:rFonts w:ascii="Arial" w:hAnsi="Arial" w:cs="Arial"/>
          <w:szCs w:val="24"/>
        </w:rPr>
      </w:pPr>
    </w:p>
    <w:tbl>
      <w:tblPr>
        <w:tblpPr w:leftFromText="180" w:rightFromText="180" w:vertAnchor="text" w:horzAnchor="margin" w:tblpXSpec="center" w:tblpY="48"/>
        <w:tblW w:w="10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7981"/>
        <w:gridCol w:w="2000"/>
      </w:tblGrid>
      <w:tr w:rsidR="00F2574C" w:rsidRPr="00DC3695" w14:paraId="336D6752" w14:textId="77777777" w:rsidTr="5A2A0428">
        <w:trPr>
          <w:trHeight w:val="50"/>
        </w:trPr>
        <w:tc>
          <w:tcPr>
            <w:tcW w:w="741" w:type="dxa"/>
          </w:tcPr>
          <w:p w14:paraId="21801B58" w14:textId="77777777" w:rsidR="00F2574C" w:rsidRPr="00DC3695" w:rsidRDefault="00F2574C" w:rsidP="5F2CEA6D">
            <w:pPr>
              <w:rPr>
                <w:rFonts w:ascii="Arial" w:eastAsia="Arial" w:hAnsi="Arial" w:cs="Arial"/>
                <w:b/>
                <w:bCs/>
              </w:rPr>
            </w:pPr>
            <w:r w:rsidRPr="5F2CEA6D">
              <w:rPr>
                <w:rFonts w:ascii="Arial" w:eastAsia="Arial" w:hAnsi="Arial" w:cs="Arial"/>
                <w:b/>
                <w:bCs/>
              </w:rPr>
              <w:t>Item No</w:t>
            </w:r>
          </w:p>
        </w:tc>
        <w:tc>
          <w:tcPr>
            <w:tcW w:w="7981" w:type="dxa"/>
          </w:tcPr>
          <w:p w14:paraId="4AA5B48B" w14:textId="77777777" w:rsidR="00F2574C" w:rsidRPr="00DC3695" w:rsidRDefault="00F2574C" w:rsidP="5F2CEA6D">
            <w:pPr>
              <w:rPr>
                <w:rFonts w:ascii="Arial" w:eastAsia="Arial" w:hAnsi="Arial" w:cs="Arial"/>
                <w:b/>
                <w:bCs/>
              </w:rPr>
            </w:pPr>
            <w:r w:rsidRPr="5F2CEA6D">
              <w:rPr>
                <w:rFonts w:ascii="Arial" w:eastAsia="Arial" w:hAnsi="Arial" w:cs="Arial"/>
                <w:b/>
                <w:bCs/>
              </w:rPr>
              <w:t>Minute/Action</w:t>
            </w:r>
          </w:p>
        </w:tc>
        <w:tc>
          <w:tcPr>
            <w:tcW w:w="2000" w:type="dxa"/>
          </w:tcPr>
          <w:p w14:paraId="520C0D77" w14:textId="77777777" w:rsidR="00F2574C" w:rsidRPr="00DC3695" w:rsidRDefault="00F2574C" w:rsidP="5F2CEA6D">
            <w:pPr>
              <w:rPr>
                <w:rFonts w:ascii="Arial" w:eastAsia="Arial" w:hAnsi="Arial" w:cs="Arial"/>
                <w:b/>
                <w:bCs/>
              </w:rPr>
            </w:pPr>
            <w:r w:rsidRPr="5F2CEA6D">
              <w:rPr>
                <w:rFonts w:ascii="Arial" w:eastAsia="Arial" w:hAnsi="Arial" w:cs="Arial"/>
                <w:b/>
                <w:bCs/>
              </w:rPr>
              <w:t>Who</w:t>
            </w:r>
          </w:p>
        </w:tc>
      </w:tr>
      <w:tr w:rsidR="00F2574C" w:rsidRPr="00DC3695" w14:paraId="309B5076" w14:textId="77777777" w:rsidTr="5A2A0428">
        <w:trPr>
          <w:trHeight w:val="128"/>
        </w:trPr>
        <w:tc>
          <w:tcPr>
            <w:tcW w:w="741" w:type="dxa"/>
          </w:tcPr>
          <w:p w14:paraId="07218D82" w14:textId="77777777" w:rsidR="00F2574C" w:rsidRPr="00DC3695" w:rsidRDefault="00F2574C" w:rsidP="5F2CEA6D">
            <w:pPr>
              <w:rPr>
                <w:rFonts w:ascii="Arial" w:eastAsia="Arial" w:hAnsi="Arial" w:cs="Arial"/>
                <w:b/>
                <w:bCs/>
              </w:rPr>
            </w:pPr>
            <w:r w:rsidRPr="5F2CEA6D">
              <w:rPr>
                <w:rFonts w:ascii="Arial" w:eastAsia="Arial" w:hAnsi="Arial" w:cs="Arial"/>
                <w:b/>
                <w:bCs/>
              </w:rPr>
              <w:t>1.</w:t>
            </w:r>
          </w:p>
        </w:tc>
        <w:tc>
          <w:tcPr>
            <w:tcW w:w="7981" w:type="dxa"/>
            <w:tcBorders>
              <w:bottom w:val="single" w:sz="4" w:space="0" w:color="auto"/>
            </w:tcBorders>
          </w:tcPr>
          <w:p w14:paraId="2D3E6A1A" w14:textId="77777777" w:rsidR="00F2574C" w:rsidRPr="00DC3695" w:rsidRDefault="00F2574C" w:rsidP="5F2CEA6D">
            <w:pPr>
              <w:tabs>
                <w:tab w:val="left" w:pos="4828"/>
              </w:tabs>
              <w:rPr>
                <w:rFonts w:ascii="Arial" w:eastAsia="Arial" w:hAnsi="Arial" w:cs="Arial"/>
                <w:b/>
                <w:bCs/>
              </w:rPr>
            </w:pPr>
            <w:r w:rsidRPr="5F2CEA6D">
              <w:rPr>
                <w:rFonts w:ascii="Arial" w:eastAsia="Arial" w:hAnsi="Arial" w:cs="Arial"/>
                <w:b/>
                <w:bCs/>
              </w:rPr>
              <w:t>Welcome, Introductions and apologies.</w:t>
            </w:r>
          </w:p>
          <w:p w14:paraId="4E7931EC" w14:textId="63E5CA0A" w:rsidR="00F2574C" w:rsidRPr="009B39DB" w:rsidRDefault="66E9B252" w:rsidP="5F2CEA6D">
            <w:pPr>
              <w:tabs>
                <w:tab w:val="left" w:pos="4828"/>
              </w:tabs>
              <w:rPr>
                <w:rFonts w:ascii="Arial" w:eastAsia="Arial" w:hAnsi="Arial" w:cs="Arial"/>
              </w:rPr>
            </w:pPr>
            <w:r w:rsidRPr="45380844">
              <w:rPr>
                <w:rFonts w:ascii="Arial" w:eastAsia="Arial" w:hAnsi="Arial" w:cs="Arial"/>
              </w:rPr>
              <w:t xml:space="preserve">Zara Woodcock </w:t>
            </w:r>
            <w:r w:rsidR="00F2574C" w:rsidRPr="45380844">
              <w:rPr>
                <w:rFonts w:ascii="Arial" w:eastAsia="Arial" w:hAnsi="Arial" w:cs="Arial"/>
              </w:rPr>
              <w:t xml:space="preserve">welcomed </w:t>
            </w:r>
            <w:r w:rsidR="0DED05FB" w:rsidRPr="45380844">
              <w:rPr>
                <w:rFonts w:ascii="Arial" w:eastAsia="Arial" w:hAnsi="Arial" w:cs="Arial"/>
              </w:rPr>
              <w:t>everyone</w:t>
            </w:r>
            <w:r w:rsidR="00F2574C" w:rsidRPr="45380844">
              <w:rPr>
                <w:rFonts w:ascii="Arial" w:eastAsia="Arial" w:hAnsi="Arial" w:cs="Arial"/>
              </w:rPr>
              <w:t xml:space="preserve"> to the </w:t>
            </w:r>
            <w:r w:rsidR="6DDB7A28" w:rsidRPr="45380844">
              <w:rPr>
                <w:rFonts w:ascii="Arial" w:eastAsia="Arial" w:hAnsi="Arial" w:cs="Arial"/>
              </w:rPr>
              <w:t>meeting</w:t>
            </w:r>
            <w:r w:rsidR="52317A87" w:rsidRPr="45380844">
              <w:rPr>
                <w:rFonts w:ascii="Arial" w:eastAsia="Arial" w:hAnsi="Arial" w:cs="Arial"/>
              </w:rPr>
              <w:t xml:space="preserve"> and introductions</w:t>
            </w:r>
            <w:r w:rsidR="0083231F">
              <w:rPr>
                <w:rFonts w:ascii="Arial" w:eastAsia="Arial" w:hAnsi="Arial" w:cs="Arial"/>
              </w:rPr>
              <w:t xml:space="preserve"> made</w:t>
            </w:r>
            <w:r w:rsidR="52317A87" w:rsidRPr="45380844">
              <w:rPr>
                <w:rFonts w:ascii="Arial" w:eastAsia="Arial" w:hAnsi="Arial" w:cs="Arial"/>
              </w:rPr>
              <w:t>.</w:t>
            </w:r>
          </w:p>
          <w:p w14:paraId="5D3D1B81" w14:textId="77777777" w:rsidR="00F2574C" w:rsidRDefault="00F2574C" w:rsidP="5F2CEA6D">
            <w:pPr>
              <w:tabs>
                <w:tab w:val="left" w:pos="4828"/>
              </w:tabs>
              <w:rPr>
                <w:rFonts w:ascii="Arial" w:eastAsia="Arial" w:hAnsi="Arial" w:cs="Arial"/>
              </w:rPr>
            </w:pPr>
            <w:r w:rsidRPr="5F2CEA6D">
              <w:rPr>
                <w:rFonts w:ascii="Arial" w:eastAsia="Arial" w:hAnsi="Arial" w:cs="Arial"/>
                <w:b/>
                <w:bCs/>
              </w:rPr>
              <w:t>Apologies were noted from:</w:t>
            </w:r>
            <w:r w:rsidR="00375341" w:rsidRPr="5F2CEA6D">
              <w:rPr>
                <w:rFonts w:ascii="Arial" w:eastAsia="Arial" w:hAnsi="Arial" w:cs="Arial"/>
              </w:rPr>
              <w:t xml:space="preserve"> </w:t>
            </w:r>
          </w:p>
          <w:p w14:paraId="1A7D19B5" w14:textId="069ECDC2" w:rsidR="00113DE2" w:rsidRPr="00DC3695" w:rsidRDefault="7BD6D3D3" w:rsidP="5F2CEA6D">
            <w:pPr>
              <w:tabs>
                <w:tab w:val="left" w:pos="4828"/>
              </w:tabs>
              <w:rPr>
                <w:rFonts w:ascii="Arial" w:eastAsia="Arial" w:hAnsi="Arial" w:cs="Arial"/>
                <w:lang w:eastAsia="en-GB"/>
              </w:rPr>
            </w:pPr>
            <w:r w:rsidRPr="485463EA">
              <w:rPr>
                <w:rFonts w:ascii="Arial" w:eastAsia="Arial" w:hAnsi="Arial" w:cs="Arial"/>
                <w:lang w:eastAsia="en-GB"/>
              </w:rPr>
              <w:t>Adam Langan, Anna Johnson, Amanda Aleen Del Curtis, Michelle Thompson, Claire Dar</w:t>
            </w:r>
            <w:r w:rsidR="680F4A24" w:rsidRPr="485463EA">
              <w:rPr>
                <w:rFonts w:ascii="Arial" w:eastAsia="Arial" w:hAnsi="Arial" w:cs="Arial"/>
                <w:lang w:eastAsia="en-GB"/>
              </w:rPr>
              <w:t>byshire.</w:t>
            </w:r>
          </w:p>
        </w:tc>
        <w:tc>
          <w:tcPr>
            <w:tcW w:w="2000" w:type="dxa"/>
          </w:tcPr>
          <w:p w14:paraId="4C4FE89B" w14:textId="77777777" w:rsidR="00F2574C" w:rsidRPr="00DC3695" w:rsidRDefault="00F2574C" w:rsidP="5F2CEA6D">
            <w:pPr>
              <w:rPr>
                <w:rFonts w:ascii="Arial" w:eastAsia="Arial" w:hAnsi="Arial" w:cs="Arial"/>
                <w:b/>
                <w:bCs/>
              </w:rPr>
            </w:pPr>
          </w:p>
        </w:tc>
      </w:tr>
      <w:tr w:rsidR="00F2574C" w:rsidRPr="00DC3695" w14:paraId="4F5B9A34" w14:textId="77777777" w:rsidTr="5A2A0428">
        <w:trPr>
          <w:trHeight w:val="101"/>
        </w:trPr>
        <w:tc>
          <w:tcPr>
            <w:tcW w:w="741" w:type="dxa"/>
          </w:tcPr>
          <w:p w14:paraId="516A83A7" w14:textId="77777777" w:rsidR="00F2574C" w:rsidRPr="00DC3695" w:rsidRDefault="00F2574C" w:rsidP="5F2CEA6D">
            <w:pPr>
              <w:rPr>
                <w:rFonts w:ascii="Arial" w:eastAsia="Arial" w:hAnsi="Arial" w:cs="Arial"/>
                <w:b/>
                <w:bCs/>
              </w:rPr>
            </w:pPr>
            <w:r w:rsidRPr="5F2CEA6D">
              <w:rPr>
                <w:rFonts w:ascii="Arial" w:eastAsia="Arial" w:hAnsi="Arial" w:cs="Arial"/>
                <w:b/>
                <w:bCs/>
              </w:rPr>
              <w:t>2.</w:t>
            </w:r>
          </w:p>
        </w:tc>
        <w:tc>
          <w:tcPr>
            <w:tcW w:w="7981" w:type="dxa"/>
            <w:tcBorders>
              <w:bottom w:val="single" w:sz="4" w:space="0" w:color="auto"/>
            </w:tcBorders>
          </w:tcPr>
          <w:p w14:paraId="2DF18536" w14:textId="332594C8" w:rsidR="5F2CEA6D" w:rsidRDefault="5F2CEA6D" w:rsidP="5F2CEA6D">
            <w:pPr>
              <w:rPr>
                <w:rFonts w:ascii="Arial" w:eastAsia="Arial" w:hAnsi="Arial" w:cs="Arial"/>
                <w:b/>
                <w:bCs/>
                <w:szCs w:val="24"/>
              </w:rPr>
            </w:pPr>
            <w:r w:rsidRPr="5F2CEA6D">
              <w:rPr>
                <w:rFonts w:ascii="Arial" w:eastAsia="Arial" w:hAnsi="Arial" w:cs="Arial"/>
                <w:b/>
                <w:bCs/>
                <w:szCs w:val="24"/>
              </w:rPr>
              <w:t>Note of meeting held on 31</w:t>
            </w:r>
            <w:r w:rsidRPr="5F2CEA6D">
              <w:rPr>
                <w:rFonts w:ascii="Arial" w:eastAsia="Arial" w:hAnsi="Arial" w:cs="Arial"/>
                <w:b/>
                <w:bCs/>
                <w:szCs w:val="24"/>
                <w:vertAlign w:val="superscript"/>
              </w:rPr>
              <w:t>st</w:t>
            </w:r>
            <w:r w:rsidRPr="5F2CEA6D">
              <w:rPr>
                <w:rFonts w:ascii="Arial" w:eastAsia="Arial" w:hAnsi="Arial" w:cs="Arial"/>
                <w:b/>
                <w:bCs/>
                <w:szCs w:val="24"/>
              </w:rPr>
              <w:t xml:space="preserve"> March 2025 and Matters Arising/Review of Actions</w:t>
            </w:r>
          </w:p>
          <w:p w14:paraId="1DE66AE5" w14:textId="32FBCAF0" w:rsidR="00113DE2" w:rsidRDefault="36B0109E" w:rsidP="45380844">
            <w:pPr>
              <w:rPr>
                <w:rFonts w:ascii="Arial" w:eastAsia="Arial" w:hAnsi="Arial" w:cs="Arial"/>
              </w:rPr>
            </w:pPr>
            <w:r w:rsidRPr="45380844">
              <w:rPr>
                <w:rFonts w:ascii="Arial" w:eastAsia="Arial" w:hAnsi="Arial" w:cs="Arial"/>
              </w:rPr>
              <w:t>ZW</w:t>
            </w:r>
            <w:r w:rsidR="38734747" w:rsidRPr="45380844">
              <w:rPr>
                <w:rFonts w:ascii="Arial" w:eastAsia="Arial" w:hAnsi="Arial" w:cs="Arial"/>
              </w:rPr>
              <w:t xml:space="preserve"> went through previous actions and minutes. All were complete and agreed.</w:t>
            </w:r>
            <w:r w:rsidR="53303379" w:rsidRPr="45380844">
              <w:rPr>
                <w:rFonts w:ascii="Arial" w:eastAsia="Arial" w:hAnsi="Arial" w:cs="Arial"/>
              </w:rPr>
              <w:t xml:space="preserve"> </w:t>
            </w:r>
          </w:p>
          <w:p w14:paraId="7ED7A31F" w14:textId="16EFCFF5" w:rsidR="00113DE2" w:rsidRDefault="00113DE2" w:rsidP="45380844">
            <w:pPr>
              <w:rPr>
                <w:rFonts w:ascii="Arial" w:eastAsia="Arial" w:hAnsi="Arial" w:cs="Arial"/>
                <w:b/>
                <w:bCs/>
              </w:rPr>
            </w:pPr>
          </w:p>
          <w:p w14:paraId="7DF4B661" w14:textId="0832CA0A" w:rsidR="00113DE2" w:rsidRDefault="53303379" w:rsidP="45380844">
            <w:pPr>
              <w:rPr>
                <w:rFonts w:ascii="Arial" w:eastAsia="Arial" w:hAnsi="Arial" w:cs="Arial"/>
              </w:rPr>
            </w:pPr>
            <w:r w:rsidRPr="45380844">
              <w:rPr>
                <w:rFonts w:ascii="Arial" w:eastAsia="Arial" w:hAnsi="Arial" w:cs="Arial"/>
                <w:b/>
                <w:bCs/>
              </w:rPr>
              <w:t>ACTION</w:t>
            </w:r>
            <w:r w:rsidR="6C7632EB" w:rsidRPr="45380844">
              <w:rPr>
                <w:rFonts w:ascii="Arial" w:eastAsia="Arial" w:hAnsi="Arial" w:cs="Arial"/>
                <w:b/>
                <w:bCs/>
              </w:rPr>
              <w:t xml:space="preserve"> – </w:t>
            </w:r>
            <w:r w:rsidR="6C7632EB" w:rsidRPr="45380844">
              <w:rPr>
                <w:rFonts w:ascii="Arial" w:eastAsia="Arial" w:hAnsi="Arial" w:cs="Arial"/>
              </w:rPr>
              <w:t>add l</w:t>
            </w:r>
            <w:r w:rsidRPr="45380844">
              <w:rPr>
                <w:rFonts w:ascii="Arial" w:eastAsia="Arial" w:hAnsi="Arial" w:cs="Arial"/>
              </w:rPr>
              <w:t>inks to SEND</w:t>
            </w:r>
            <w:r w:rsidR="0083231F">
              <w:rPr>
                <w:rFonts w:ascii="Arial" w:eastAsia="Arial" w:hAnsi="Arial" w:cs="Arial"/>
              </w:rPr>
              <w:t xml:space="preserve"> Inspection</w:t>
            </w:r>
            <w:r w:rsidRPr="45380844">
              <w:rPr>
                <w:rFonts w:ascii="Arial" w:eastAsia="Arial" w:hAnsi="Arial" w:cs="Arial"/>
              </w:rPr>
              <w:t>/Peer review</w:t>
            </w:r>
            <w:r w:rsidR="397D1BA0" w:rsidRPr="45380844">
              <w:rPr>
                <w:rFonts w:ascii="Arial" w:eastAsia="Arial" w:hAnsi="Arial" w:cs="Arial"/>
              </w:rPr>
              <w:t xml:space="preserve"> to send with minutes.</w:t>
            </w:r>
          </w:p>
          <w:p w14:paraId="5D29F657" w14:textId="2D7AD2B3" w:rsidR="0083231F" w:rsidRDefault="002B374D" w:rsidP="45380844">
            <w:pPr>
              <w:rPr>
                <w:rFonts w:ascii="Arial" w:eastAsia="Arial" w:hAnsi="Arial" w:cs="Arial"/>
              </w:rPr>
            </w:pPr>
            <w:hyperlink r:id="rId11" w:history="1">
              <w:r w:rsidRPr="00E97C9C">
                <w:rPr>
                  <w:rStyle w:val="Hyperlink"/>
                  <w:rFonts w:ascii="Arial" w:eastAsia="Arial" w:hAnsi="Arial" w:cs="Arial"/>
                </w:rPr>
                <w:t>https://files.ofsted.gov.u</w:t>
              </w:r>
              <w:r w:rsidRPr="00E97C9C">
                <w:rPr>
                  <w:rStyle w:val="Hyperlink"/>
                  <w:rFonts w:ascii="Arial" w:eastAsia="Arial" w:hAnsi="Arial" w:cs="Arial"/>
                </w:rPr>
                <w:t>k</w:t>
              </w:r>
              <w:r w:rsidRPr="00E97C9C">
                <w:rPr>
                  <w:rStyle w:val="Hyperlink"/>
                  <w:rFonts w:ascii="Arial" w:eastAsia="Arial" w:hAnsi="Arial" w:cs="Arial"/>
                </w:rPr>
                <w:t>/v1/file/50294825</w:t>
              </w:r>
            </w:hyperlink>
          </w:p>
          <w:p w14:paraId="5DCA391A" w14:textId="0DEA2F3D" w:rsidR="00FB07D5" w:rsidRPr="00622E52" w:rsidRDefault="00FB07D5" w:rsidP="45380844">
            <w:pPr>
              <w:rPr>
                <w:rFonts w:ascii="Arial" w:eastAsia="Arial" w:hAnsi="Arial" w:cs="Arial"/>
              </w:rPr>
            </w:pPr>
            <w:r w:rsidRPr="00FB07D5">
              <w:rPr>
                <w:rFonts w:ascii="Arial" w:eastAsia="Arial" w:hAnsi="Arial" w:cs="Arial"/>
                <w:b/>
                <w:bCs/>
              </w:rPr>
              <w:t xml:space="preserve">ACTION </w:t>
            </w:r>
            <w:r w:rsidR="00622E52">
              <w:rPr>
                <w:rFonts w:ascii="Arial" w:eastAsia="Arial" w:hAnsi="Arial" w:cs="Arial"/>
                <w:b/>
                <w:bCs/>
              </w:rPr>
              <w:t>–</w:t>
            </w:r>
            <w:r w:rsidRPr="00FB07D5">
              <w:rPr>
                <w:rFonts w:ascii="Arial" w:eastAsia="Arial" w:hAnsi="Arial" w:cs="Arial"/>
                <w:b/>
                <w:bCs/>
              </w:rPr>
              <w:t xml:space="preserve"> </w:t>
            </w:r>
            <w:r w:rsidR="00622E52">
              <w:rPr>
                <w:rFonts w:ascii="Arial" w:eastAsia="Arial" w:hAnsi="Arial" w:cs="Arial"/>
              </w:rPr>
              <w:t>Note &amp; address service gaps for future invites.</w:t>
            </w:r>
          </w:p>
        </w:tc>
        <w:tc>
          <w:tcPr>
            <w:tcW w:w="2000" w:type="dxa"/>
          </w:tcPr>
          <w:p w14:paraId="1E5F66C8" w14:textId="77777777" w:rsidR="00F2574C" w:rsidRDefault="00F2574C" w:rsidP="5F2CEA6D">
            <w:pPr>
              <w:rPr>
                <w:rFonts w:ascii="Arial" w:eastAsia="Arial" w:hAnsi="Arial" w:cs="Arial"/>
                <w:b/>
                <w:bCs/>
              </w:rPr>
            </w:pPr>
          </w:p>
          <w:p w14:paraId="4CF6D003" w14:textId="77777777" w:rsidR="00F2574C" w:rsidRDefault="00F2574C" w:rsidP="5F2CEA6D">
            <w:pPr>
              <w:rPr>
                <w:rFonts w:ascii="Arial" w:eastAsia="Arial" w:hAnsi="Arial" w:cs="Arial"/>
                <w:b/>
                <w:bCs/>
              </w:rPr>
            </w:pPr>
          </w:p>
          <w:p w14:paraId="3CA693A5" w14:textId="77777777" w:rsidR="00F2574C" w:rsidRDefault="00F2574C" w:rsidP="5F2CEA6D">
            <w:pPr>
              <w:rPr>
                <w:rFonts w:ascii="Arial" w:eastAsia="Arial" w:hAnsi="Arial" w:cs="Arial"/>
                <w:b/>
                <w:bCs/>
              </w:rPr>
            </w:pPr>
          </w:p>
          <w:p w14:paraId="1C7AB9DE" w14:textId="3DA6D299" w:rsidR="00F2574C" w:rsidRPr="00DC3695" w:rsidRDefault="00F2574C" w:rsidP="45380844">
            <w:pPr>
              <w:rPr>
                <w:rFonts w:ascii="Arial" w:eastAsia="Arial" w:hAnsi="Arial" w:cs="Arial"/>
                <w:b/>
                <w:bCs/>
              </w:rPr>
            </w:pPr>
          </w:p>
          <w:p w14:paraId="27C02843" w14:textId="7E69CE3D" w:rsidR="00F2574C" w:rsidRPr="00DC3695" w:rsidRDefault="00F2574C" w:rsidP="45380844">
            <w:pPr>
              <w:rPr>
                <w:rFonts w:ascii="Arial" w:eastAsia="Arial" w:hAnsi="Arial" w:cs="Arial"/>
                <w:b/>
                <w:bCs/>
              </w:rPr>
            </w:pPr>
          </w:p>
          <w:p w14:paraId="3DCFE2B6" w14:textId="77777777" w:rsidR="00622E52" w:rsidRDefault="00622E52" w:rsidP="5F2CEA6D">
            <w:pPr>
              <w:rPr>
                <w:rFonts w:ascii="Arial" w:eastAsia="Arial" w:hAnsi="Arial" w:cs="Arial"/>
                <w:b/>
                <w:bCs/>
              </w:rPr>
            </w:pPr>
            <w:r>
              <w:rPr>
                <w:rFonts w:ascii="Arial" w:eastAsia="Arial" w:hAnsi="Arial" w:cs="Arial"/>
                <w:b/>
                <w:bCs/>
              </w:rPr>
              <w:t>SB/KL</w:t>
            </w:r>
          </w:p>
          <w:p w14:paraId="7A483BB0" w14:textId="77777777" w:rsidR="0083231F" w:rsidRDefault="0083231F" w:rsidP="5F2CEA6D">
            <w:pPr>
              <w:rPr>
                <w:rFonts w:ascii="Arial" w:eastAsia="Arial" w:hAnsi="Arial" w:cs="Arial"/>
                <w:b/>
                <w:bCs/>
              </w:rPr>
            </w:pPr>
          </w:p>
          <w:p w14:paraId="2F1ECCBC" w14:textId="77777777" w:rsidR="0083231F" w:rsidRDefault="0083231F" w:rsidP="5F2CEA6D">
            <w:pPr>
              <w:rPr>
                <w:rFonts w:ascii="Arial" w:eastAsia="Arial" w:hAnsi="Arial" w:cs="Arial"/>
                <w:b/>
                <w:bCs/>
              </w:rPr>
            </w:pPr>
          </w:p>
          <w:p w14:paraId="5D7AE978" w14:textId="672274EA" w:rsidR="00622E52" w:rsidRPr="00DC3695" w:rsidRDefault="00622E52" w:rsidP="5F2CEA6D">
            <w:pPr>
              <w:rPr>
                <w:rFonts w:ascii="Arial" w:eastAsia="Arial" w:hAnsi="Arial" w:cs="Arial"/>
                <w:b/>
                <w:bCs/>
              </w:rPr>
            </w:pPr>
            <w:r>
              <w:rPr>
                <w:rFonts w:ascii="Arial" w:eastAsia="Arial" w:hAnsi="Arial" w:cs="Arial"/>
                <w:b/>
                <w:bCs/>
              </w:rPr>
              <w:t>SB/KL</w:t>
            </w:r>
          </w:p>
        </w:tc>
      </w:tr>
      <w:tr w:rsidR="00D90A03" w:rsidRPr="00DC3695" w14:paraId="7B4EF3EA" w14:textId="77777777" w:rsidTr="5A2A0428">
        <w:trPr>
          <w:trHeight w:val="101"/>
        </w:trPr>
        <w:tc>
          <w:tcPr>
            <w:tcW w:w="741" w:type="dxa"/>
          </w:tcPr>
          <w:p w14:paraId="73148A2A" w14:textId="2A13E6C1" w:rsidR="00D90A03" w:rsidRPr="00DC3695" w:rsidRDefault="00D90A03" w:rsidP="5F2CEA6D">
            <w:pPr>
              <w:rPr>
                <w:rFonts w:ascii="Arial" w:eastAsia="Arial" w:hAnsi="Arial" w:cs="Arial"/>
                <w:b/>
                <w:bCs/>
              </w:rPr>
            </w:pPr>
            <w:r w:rsidRPr="5F2CEA6D">
              <w:rPr>
                <w:rFonts w:ascii="Arial" w:eastAsia="Arial" w:hAnsi="Arial" w:cs="Arial"/>
                <w:b/>
                <w:bCs/>
              </w:rPr>
              <w:t>3.</w:t>
            </w:r>
          </w:p>
        </w:tc>
        <w:tc>
          <w:tcPr>
            <w:tcW w:w="7981" w:type="dxa"/>
            <w:tcBorders>
              <w:bottom w:val="single" w:sz="4" w:space="0" w:color="auto"/>
            </w:tcBorders>
          </w:tcPr>
          <w:p w14:paraId="3E70747C" w14:textId="77777777" w:rsidR="00D90A03" w:rsidRDefault="00D90A03" w:rsidP="5F2CEA6D">
            <w:pPr>
              <w:rPr>
                <w:rFonts w:ascii="Arial" w:eastAsia="Arial" w:hAnsi="Arial" w:cs="Arial"/>
                <w:b/>
                <w:bCs/>
              </w:rPr>
            </w:pPr>
            <w:r w:rsidRPr="5F2CEA6D">
              <w:rPr>
                <w:rFonts w:ascii="Arial" w:eastAsia="Arial" w:hAnsi="Arial" w:cs="Arial"/>
                <w:b/>
                <w:bCs/>
              </w:rPr>
              <w:t xml:space="preserve">Our Way of Working </w:t>
            </w:r>
          </w:p>
          <w:p w14:paraId="73F295DD" w14:textId="4C0D30B2" w:rsidR="00113DE2" w:rsidRDefault="73A1A84F" w:rsidP="485463EA">
            <w:pPr>
              <w:rPr>
                <w:rFonts w:ascii="Arial" w:eastAsia="Arial" w:hAnsi="Arial" w:cs="Arial"/>
              </w:rPr>
            </w:pPr>
            <w:r w:rsidRPr="45380844">
              <w:rPr>
                <w:rFonts w:ascii="Arial" w:eastAsia="Arial" w:hAnsi="Arial" w:cs="Arial"/>
              </w:rPr>
              <w:t>Will have an u</w:t>
            </w:r>
            <w:r w:rsidR="66ED13DB" w:rsidRPr="45380844">
              <w:rPr>
                <w:rFonts w:ascii="Arial" w:eastAsia="Arial" w:hAnsi="Arial" w:cs="Arial"/>
              </w:rPr>
              <w:t>pdate at next meeting</w:t>
            </w:r>
            <w:r w:rsidR="273B896D" w:rsidRPr="45380844">
              <w:rPr>
                <w:rFonts w:ascii="Arial" w:eastAsia="Arial" w:hAnsi="Arial" w:cs="Arial"/>
              </w:rPr>
              <w:t xml:space="preserve"> (29/06/26)</w:t>
            </w:r>
            <w:r w:rsidR="66ED13DB" w:rsidRPr="45380844">
              <w:rPr>
                <w:rFonts w:ascii="Arial" w:eastAsia="Arial" w:hAnsi="Arial" w:cs="Arial"/>
              </w:rPr>
              <w:t>.</w:t>
            </w:r>
            <w:r w:rsidR="7A51D140" w:rsidRPr="45380844">
              <w:rPr>
                <w:rFonts w:ascii="Arial" w:eastAsia="Arial" w:hAnsi="Arial" w:cs="Arial"/>
              </w:rPr>
              <w:t xml:space="preserve"> </w:t>
            </w:r>
          </w:p>
          <w:p w14:paraId="76055ED9" w14:textId="47175853" w:rsidR="00D90A03" w:rsidRPr="00D90A03" w:rsidRDefault="00D90A03" w:rsidP="5F2CEA6D">
            <w:pPr>
              <w:rPr>
                <w:rFonts w:ascii="Arial" w:eastAsia="Arial" w:hAnsi="Arial" w:cs="Arial"/>
                <w:b/>
                <w:bCs/>
              </w:rPr>
            </w:pPr>
          </w:p>
        </w:tc>
        <w:tc>
          <w:tcPr>
            <w:tcW w:w="2000" w:type="dxa"/>
          </w:tcPr>
          <w:p w14:paraId="471492C2" w14:textId="77777777" w:rsidR="00D90A03" w:rsidRDefault="00D90A03" w:rsidP="5F2CEA6D">
            <w:pPr>
              <w:rPr>
                <w:rFonts w:ascii="Arial" w:eastAsia="Arial" w:hAnsi="Arial" w:cs="Arial"/>
                <w:b/>
                <w:bCs/>
              </w:rPr>
            </w:pPr>
          </w:p>
        </w:tc>
      </w:tr>
      <w:tr w:rsidR="00D90A03" w:rsidRPr="00DC3695" w14:paraId="25C44967" w14:textId="77777777" w:rsidTr="5A2A0428">
        <w:trPr>
          <w:trHeight w:val="101"/>
        </w:trPr>
        <w:tc>
          <w:tcPr>
            <w:tcW w:w="741" w:type="dxa"/>
          </w:tcPr>
          <w:p w14:paraId="23F7E5CD" w14:textId="7BC28618" w:rsidR="00D90A03" w:rsidRPr="00DC3695" w:rsidRDefault="00D90A03" w:rsidP="5F2CEA6D">
            <w:pPr>
              <w:rPr>
                <w:rFonts w:ascii="Arial" w:eastAsia="Arial" w:hAnsi="Arial" w:cs="Arial"/>
                <w:b/>
                <w:bCs/>
              </w:rPr>
            </w:pPr>
            <w:r w:rsidRPr="5F2CEA6D">
              <w:rPr>
                <w:rFonts w:ascii="Arial" w:eastAsia="Arial" w:hAnsi="Arial" w:cs="Arial"/>
                <w:b/>
                <w:bCs/>
              </w:rPr>
              <w:t>4.</w:t>
            </w:r>
          </w:p>
        </w:tc>
        <w:tc>
          <w:tcPr>
            <w:tcW w:w="7981" w:type="dxa"/>
            <w:tcBorders>
              <w:bottom w:val="single" w:sz="4" w:space="0" w:color="auto"/>
            </w:tcBorders>
          </w:tcPr>
          <w:p w14:paraId="2CC09730" w14:textId="684ED05B" w:rsidR="2A5FA0BA" w:rsidRDefault="2A5FA0BA" w:rsidP="485463EA">
            <w:pPr>
              <w:rPr>
                <w:rFonts w:ascii="Arial" w:eastAsia="Arial" w:hAnsi="Arial" w:cs="Arial"/>
                <w:b/>
                <w:bCs/>
                <w:color w:val="000000" w:themeColor="text1"/>
                <w:szCs w:val="24"/>
              </w:rPr>
            </w:pPr>
            <w:r w:rsidRPr="485463EA">
              <w:rPr>
                <w:rFonts w:ascii="Arial" w:eastAsia="Arial" w:hAnsi="Arial" w:cs="Arial"/>
                <w:b/>
                <w:bCs/>
                <w:color w:val="000000" w:themeColor="text1"/>
                <w:szCs w:val="24"/>
              </w:rPr>
              <w:t xml:space="preserve">New 4-year Children and Young People Plan </w:t>
            </w:r>
          </w:p>
          <w:p w14:paraId="0FEED33F" w14:textId="64217DC5" w:rsidR="2A5FA0BA" w:rsidRDefault="1891A4BB" w:rsidP="485463EA">
            <w:pPr>
              <w:pStyle w:val="ListParagraph"/>
              <w:numPr>
                <w:ilvl w:val="0"/>
                <w:numId w:val="2"/>
              </w:numPr>
              <w:rPr>
                <w:rFonts w:ascii="Arial" w:eastAsia="Arial" w:hAnsi="Arial" w:cs="Arial"/>
                <w:color w:val="000000" w:themeColor="text1"/>
                <w:szCs w:val="24"/>
              </w:rPr>
            </w:pPr>
            <w:r w:rsidRPr="45380844">
              <w:rPr>
                <w:rFonts w:ascii="Arial" w:eastAsia="Arial" w:hAnsi="Arial" w:cs="Arial"/>
                <w:color w:val="000000" w:themeColor="text1"/>
                <w:szCs w:val="24"/>
              </w:rPr>
              <w:t>Proposal for Executive to develop a new 4-year plan</w:t>
            </w:r>
          </w:p>
          <w:p w14:paraId="0EB6A973" w14:textId="77777777" w:rsidR="001E0EA2" w:rsidRDefault="001E0EA2" w:rsidP="45380844">
            <w:pPr>
              <w:rPr>
                <w:rFonts w:ascii="Arial" w:eastAsia="Arial" w:hAnsi="Arial" w:cs="Arial"/>
                <w:szCs w:val="24"/>
              </w:rPr>
            </w:pPr>
          </w:p>
          <w:p w14:paraId="6C23B4C2" w14:textId="77777777" w:rsidR="00D74E98" w:rsidRDefault="2D8C869F" w:rsidP="45380844">
            <w:pPr>
              <w:rPr>
                <w:rFonts w:ascii="Arial" w:eastAsia="Arial" w:hAnsi="Arial" w:cs="Arial"/>
                <w:szCs w:val="24"/>
              </w:rPr>
            </w:pPr>
            <w:r w:rsidRPr="45380844">
              <w:rPr>
                <w:rFonts w:ascii="Arial" w:eastAsia="Arial" w:hAnsi="Arial" w:cs="Arial"/>
                <w:szCs w:val="24"/>
              </w:rPr>
              <w:t xml:space="preserve">ZW presented </w:t>
            </w:r>
            <w:r w:rsidR="003A06B8">
              <w:rPr>
                <w:rFonts w:ascii="Arial" w:eastAsia="Arial" w:hAnsi="Arial" w:cs="Arial"/>
                <w:szCs w:val="24"/>
              </w:rPr>
              <w:t xml:space="preserve">a paper </w:t>
            </w:r>
            <w:r w:rsidR="000F3523">
              <w:rPr>
                <w:rFonts w:ascii="Arial" w:eastAsia="Arial" w:hAnsi="Arial" w:cs="Arial"/>
                <w:szCs w:val="24"/>
              </w:rPr>
              <w:t>seeking approval to develop a</w:t>
            </w:r>
            <w:r w:rsidRPr="45380844">
              <w:rPr>
                <w:rFonts w:ascii="Arial" w:eastAsia="Arial" w:hAnsi="Arial" w:cs="Arial"/>
                <w:szCs w:val="24"/>
              </w:rPr>
              <w:t xml:space="preserve"> draft 4‑year Children and Young People Plan and invited feedback on the proposed </w:t>
            </w:r>
            <w:r w:rsidRPr="45380844">
              <w:rPr>
                <w:rFonts w:ascii="Arial" w:eastAsia="Arial" w:hAnsi="Arial" w:cs="Arial"/>
                <w:szCs w:val="24"/>
              </w:rPr>
              <w:lastRenderedPageBreak/>
              <w:t xml:space="preserve">direction. She explained that the intention is to establish a single overarching plan aligned to the </w:t>
            </w:r>
            <w:r w:rsidR="00F3154E">
              <w:rPr>
                <w:rFonts w:ascii="Arial" w:eastAsia="Arial" w:hAnsi="Arial" w:cs="Arial"/>
                <w:szCs w:val="24"/>
              </w:rPr>
              <w:t>Family First Programme and other associated strategic plans</w:t>
            </w:r>
            <w:r w:rsidRPr="45380844">
              <w:rPr>
                <w:rFonts w:ascii="Arial" w:eastAsia="Arial" w:hAnsi="Arial" w:cs="Arial"/>
                <w:szCs w:val="24"/>
              </w:rPr>
              <w:t xml:space="preserve">. A one‑year plan had been </w:t>
            </w:r>
            <w:r w:rsidR="00D74E98">
              <w:rPr>
                <w:rFonts w:ascii="Arial" w:eastAsia="Arial" w:hAnsi="Arial" w:cs="Arial"/>
                <w:szCs w:val="24"/>
              </w:rPr>
              <w:t>produced for 2025-26</w:t>
            </w:r>
            <w:r w:rsidRPr="45380844">
              <w:rPr>
                <w:rFonts w:ascii="Arial" w:eastAsia="Arial" w:hAnsi="Arial" w:cs="Arial"/>
                <w:szCs w:val="24"/>
              </w:rPr>
              <w:t xml:space="preserve"> in anticipation of national reforms, and there are now clear expectations from government about the role of children’s services and partners. </w:t>
            </w:r>
          </w:p>
          <w:p w14:paraId="433C6935" w14:textId="77777777" w:rsidR="00C00D57" w:rsidRDefault="2D8C869F" w:rsidP="45380844">
            <w:pPr>
              <w:rPr>
                <w:rFonts w:ascii="Arial" w:eastAsia="Arial" w:hAnsi="Arial" w:cs="Arial"/>
                <w:szCs w:val="24"/>
              </w:rPr>
            </w:pPr>
            <w:r w:rsidRPr="45380844">
              <w:rPr>
                <w:rFonts w:ascii="Arial" w:eastAsia="Arial" w:hAnsi="Arial" w:cs="Arial"/>
                <w:szCs w:val="24"/>
              </w:rPr>
              <w:t xml:space="preserve">The plan is informed by the national framework for children’s social care, the statutory requirements within Working Together, and wider guidance such as Best Start for Life, Family Hubs, Healthy Babies and early help reforms, all emphasising early support and giving children the best start in life. Recent national SEND reforms and the increasing focus on supporting children, young people and their families also shape the direction, alongside the work of the SEND Partnership Board. </w:t>
            </w:r>
          </w:p>
          <w:p w14:paraId="53759481" w14:textId="71E3979D" w:rsidR="23386EB7" w:rsidRDefault="2D8C869F" w:rsidP="45380844">
            <w:pPr>
              <w:rPr>
                <w:rFonts w:ascii="Arial" w:eastAsia="Arial" w:hAnsi="Arial" w:cs="Arial"/>
                <w:szCs w:val="24"/>
              </w:rPr>
            </w:pPr>
            <w:r w:rsidRPr="45380844">
              <w:rPr>
                <w:rFonts w:ascii="Arial" w:eastAsia="Arial" w:hAnsi="Arial" w:cs="Arial"/>
                <w:szCs w:val="24"/>
              </w:rPr>
              <w:t>ZW emphasised that while the plan has a strong prevention focus, it does not replace or duplicate safeguarding responsibilities, SEND governance or corporate parenting duties, which remain within their respective statutory partnerships.</w:t>
            </w:r>
          </w:p>
          <w:p w14:paraId="023520BE" w14:textId="77777777" w:rsidR="00392048" w:rsidRDefault="00392048" w:rsidP="45380844">
            <w:pPr>
              <w:rPr>
                <w:rFonts w:ascii="Arial" w:eastAsia="Arial" w:hAnsi="Arial" w:cs="Arial"/>
                <w:szCs w:val="24"/>
              </w:rPr>
            </w:pPr>
          </w:p>
          <w:p w14:paraId="58AE7328" w14:textId="5C8A2A8E" w:rsidR="00E576D6" w:rsidRPr="00E576D6" w:rsidRDefault="00E576D6" w:rsidP="5A2A0428">
            <w:pPr>
              <w:rPr>
                <w:rFonts w:ascii="Arial" w:eastAsia="Arial" w:hAnsi="Arial" w:cs="Arial"/>
              </w:rPr>
            </w:pPr>
            <w:r w:rsidRPr="5A2A0428">
              <w:rPr>
                <w:rFonts w:ascii="Arial" w:eastAsia="Arial" w:hAnsi="Arial" w:cs="Arial"/>
              </w:rPr>
              <w:t xml:space="preserve">ZW noted that </w:t>
            </w:r>
            <w:r w:rsidR="007B75D4" w:rsidRPr="5A2A0428">
              <w:rPr>
                <w:rFonts w:ascii="Arial" w:eastAsia="Arial" w:hAnsi="Arial" w:cs="Arial"/>
              </w:rPr>
              <w:t>SB</w:t>
            </w:r>
            <w:r w:rsidRPr="5A2A0428">
              <w:rPr>
                <w:rFonts w:ascii="Arial" w:eastAsia="Arial" w:hAnsi="Arial" w:cs="Arial"/>
              </w:rPr>
              <w:t xml:space="preserve"> had undertaken detailed work to review the wealth of existing information already available through JSNAs and a range of needs assessments. When considered together, this evidence provides a comprehensive picture of local need, reducing the requirement for commissioning new external assessments</w:t>
            </w:r>
            <w:r w:rsidR="0077027B" w:rsidRPr="5A2A0428">
              <w:rPr>
                <w:rFonts w:ascii="Arial" w:eastAsia="Arial" w:hAnsi="Arial" w:cs="Arial"/>
              </w:rPr>
              <w:t>. This</w:t>
            </w:r>
            <w:r w:rsidRPr="5A2A0428">
              <w:rPr>
                <w:rFonts w:ascii="Arial" w:eastAsia="Arial" w:hAnsi="Arial" w:cs="Arial"/>
              </w:rPr>
              <w:t xml:space="preserve"> existing </w:t>
            </w:r>
            <w:r w:rsidR="0077027B" w:rsidRPr="5A2A0428">
              <w:rPr>
                <w:rFonts w:ascii="Arial" w:eastAsia="Arial" w:hAnsi="Arial" w:cs="Arial"/>
              </w:rPr>
              <w:t>information</w:t>
            </w:r>
            <w:r w:rsidRPr="5A2A0428">
              <w:rPr>
                <w:rFonts w:ascii="Arial" w:eastAsia="Arial" w:hAnsi="Arial" w:cs="Arial"/>
              </w:rPr>
              <w:t xml:space="preserve"> points towards clear headline priorities that align with the direction of travel for early support</w:t>
            </w:r>
            <w:r w:rsidR="007B75D4" w:rsidRPr="5A2A0428">
              <w:rPr>
                <w:rFonts w:ascii="Arial" w:eastAsia="Arial" w:hAnsi="Arial" w:cs="Arial"/>
              </w:rPr>
              <w:t xml:space="preserve"> and prevention</w:t>
            </w:r>
            <w:r w:rsidRPr="5A2A0428">
              <w:rPr>
                <w:rFonts w:ascii="Arial" w:eastAsia="Arial" w:hAnsi="Arial" w:cs="Arial"/>
              </w:rPr>
              <w:t xml:space="preserve">, and the </w:t>
            </w:r>
            <w:r w:rsidR="7187C81B" w:rsidRPr="5A2A0428">
              <w:rPr>
                <w:rFonts w:ascii="Arial" w:eastAsia="Arial" w:hAnsi="Arial" w:cs="Arial"/>
              </w:rPr>
              <w:t>whole family</w:t>
            </w:r>
            <w:r w:rsidRPr="5A2A0428">
              <w:rPr>
                <w:rFonts w:ascii="Arial" w:eastAsia="Arial" w:hAnsi="Arial" w:cs="Arial"/>
              </w:rPr>
              <w:t xml:space="preserve"> approach. This includes the role of Family Hubs, Family Help and multiagency safeguarding arrangements, which remain in development through current consultations. ZW reiterated that the plan must focus on preventing escalation into statutory interventions and supporting children at the earliest opportunity, while also recognising that some children will require safeguarding or care, and ensuring we continue to provide </w:t>
            </w:r>
            <w:r w:rsidR="1D2217A4" w:rsidRPr="5A2A0428">
              <w:rPr>
                <w:rFonts w:ascii="Arial" w:eastAsia="Arial" w:hAnsi="Arial" w:cs="Arial"/>
              </w:rPr>
              <w:t>high quality</w:t>
            </w:r>
            <w:r w:rsidRPr="5A2A0428">
              <w:rPr>
                <w:rFonts w:ascii="Arial" w:eastAsia="Arial" w:hAnsi="Arial" w:cs="Arial"/>
              </w:rPr>
              <w:t xml:space="preserve"> support and pursue reunification where appropriate.</w:t>
            </w:r>
          </w:p>
          <w:p w14:paraId="6832B059" w14:textId="77777777" w:rsidR="00392048" w:rsidRDefault="00392048" w:rsidP="45380844">
            <w:pPr>
              <w:rPr>
                <w:rFonts w:ascii="Arial" w:eastAsia="Arial" w:hAnsi="Arial" w:cs="Arial"/>
                <w:szCs w:val="24"/>
              </w:rPr>
            </w:pPr>
          </w:p>
          <w:p w14:paraId="7AAEF931" w14:textId="22297547" w:rsidR="00DD50D5" w:rsidRDefault="00DD50D5" w:rsidP="00DD50D5">
            <w:pPr>
              <w:rPr>
                <w:rFonts w:ascii="Arial" w:eastAsia="Arial" w:hAnsi="Arial" w:cs="Arial"/>
              </w:rPr>
            </w:pPr>
            <w:r w:rsidRPr="5A2A0428">
              <w:rPr>
                <w:rFonts w:ascii="Arial" w:eastAsia="Arial" w:hAnsi="Arial" w:cs="Arial"/>
              </w:rPr>
              <w:t xml:space="preserve">HC asked whether, within the early support theme, the plan should reference the role of Family Hubs and the wider Families First </w:t>
            </w:r>
            <w:r w:rsidR="1C10265A" w:rsidRPr="5A2A0428">
              <w:rPr>
                <w:rFonts w:ascii="Arial" w:eastAsia="Arial" w:hAnsi="Arial" w:cs="Arial"/>
              </w:rPr>
              <w:t>programme and</w:t>
            </w:r>
            <w:r w:rsidRPr="5A2A0428">
              <w:rPr>
                <w:rFonts w:ascii="Arial" w:eastAsia="Arial" w:hAnsi="Arial" w:cs="Arial"/>
              </w:rPr>
              <w:t xml:space="preserve"> also reflect Children and Young People’s Neighbourhoods and the 10</w:t>
            </w:r>
            <w:r w:rsidR="001E646B">
              <w:rPr>
                <w:rFonts w:ascii="Arial" w:eastAsia="Arial" w:hAnsi="Arial" w:cs="Arial"/>
              </w:rPr>
              <w:t>-</w:t>
            </w:r>
            <w:r w:rsidRPr="5A2A0428">
              <w:rPr>
                <w:rFonts w:ascii="Arial" w:eastAsia="Arial" w:hAnsi="Arial" w:cs="Arial"/>
              </w:rPr>
              <w:t xml:space="preserve">year health plan. </w:t>
            </w:r>
          </w:p>
          <w:p w14:paraId="2ADB3C50" w14:textId="77777777" w:rsidR="004B722A" w:rsidRDefault="004B722A" w:rsidP="00DD50D5">
            <w:pPr>
              <w:rPr>
                <w:rFonts w:ascii="Arial" w:eastAsia="Arial" w:hAnsi="Arial" w:cs="Arial"/>
              </w:rPr>
            </w:pPr>
          </w:p>
          <w:p w14:paraId="4C06B493" w14:textId="6C9CF9A6" w:rsidR="004B722A" w:rsidRPr="004B722A" w:rsidRDefault="004B722A" w:rsidP="004B722A">
            <w:pPr>
              <w:rPr>
                <w:rFonts w:ascii="Arial" w:eastAsia="Arial" w:hAnsi="Arial" w:cs="Arial"/>
              </w:rPr>
            </w:pPr>
            <w:r>
              <w:rPr>
                <w:rFonts w:ascii="Arial" w:eastAsia="Arial" w:hAnsi="Arial" w:cs="Arial"/>
              </w:rPr>
              <w:t xml:space="preserve">ZW </w:t>
            </w:r>
            <w:r w:rsidRPr="004B722A">
              <w:rPr>
                <w:rFonts w:ascii="Arial" w:eastAsia="Arial" w:hAnsi="Arial" w:cs="Arial"/>
              </w:rPr>
              <w:t xml:space="preserve">highlighted that the SEND and wider inclusion strand of the plan must reflect the national direction of travel, particularly the focus on creating inclusive environments across all settings and intervening as early as possible. </w:t>
            </w:r>
            <w:r>
              <w:rPr>
                <w:rFonts w:ascii="Arial" w:eastAsia="Arial" w:hAnsi="Arial" w:cs="Arial"/>
              </w:rPr>
              <w:t>N</w:t>
            </w:r>
            <w:r w:rsidRPr="004B722A">
              <w:rPr>
                <w:rFonts w:ascii="Arial" w:eastAsia="Arial" w:hAnsi="Arial" w:cs="Arial"/>
              </w:rPr>
              <w:t>oted that government reforms emphasise local, effective and shared approaches to supporting children with additional needs, and that there is already significant strategic work underway which sets out the expectations for how services should evolve. This includes ensuring inclusive practice is embedded everywhere and that support is timely, coordinated and accessible.</w:t>
            </w:r>
          </w:p>
          <w:p w14:paraId="6881286C" w14:textId="77777777" w:rsidR="004B722A" w:rsidRDefault="004B722A" w:rsidP="00DD50D5">
            <w:pPr>
              <w:rPr>
                <w:rFonts w:ascii="Arial" w:eastAsia="Arial" w:hAnsi="Arial" w:cs="Arial"/>
              </w:rPr>
            </w:pPr>
          </w:p>
          <w:p w14:paraId="145529A8" w14:textId="6C1889CC" w:rsidR="00624F40" w:rsidRPr="00624F40" w:rsidRDefault="00624F40" w:rsidP="00624F40">
            <w:pPr>
              <w:rPr>
                <w:rFonts w:ascii="Arial" w:eastAsia="Arial" w:hAnsi="Arial" w:cs="Arial"/>
              </w:rPr>
            </w:pPr>
            <w:r w:rsidRPr="00624F40">
              <w:rPr>
                <w:rFonts w:ascii="Arial" w:eastAsia="Arial" w:hAnsi="Arial" w:cs="Arial"/>
              </w:rPr>
              <w:t xml:space="preserve">GT noted that recent discussions within the SEND Partnership Board had focussed on aligning future work to the new national “seven pillars” </w:t>
            </w:r>
            <w:r w:rsidRPr="00624F40">
              <w:rPr>
                <w:rFonts w:ascii="Arial" w:eastAsia="Arial" w:hAnsi="Arial" w:cs="Arial"/>
              </w:rPr>
              <w:lastRenderedPageBreak/>
              <w:t xml:space="preserve">framework, rather than the previous </w:t>
            </w:r>
            <w:r w:rsidR="4E5829BF" w:rsidRPr="00624F40">
              <w:rPr>
                <w:rFonts w:ascii="Arial" w:eastAsia="Arial" w:hAnsi="Arial" w:cs="Arial"/>
              </w:rPr>
              <w:t xml:space="preserve">five </w:t>
            </w:r>
            <w:r w:rsidR="1D29900F" w:rsidRPr="00624F40">
              <w:rPr>
                <w:rFonts w:ascii="Arial" w:eastAsia="Arial" w:hAnsi="Arial" w:cs="Arial"/>
              </w:rPr>
              <w:t>principal</w:t>
            </w:r>
            <w:r w:rsidRPr="00624F40">
              <w:rPr>
                <w:rFonts w:ascii="Arial" w:eastAsia="Arial" w:hAnsi="Arial" w:cs="Arial"/>
              </w:rPr>
              <w:noBreakHyphen/>
              <w:t xml:space="preserve"> model referenced in the draft. She explained that she and Sal had met the previous week to explore this and that Sal is preparing a briefing paper for the Partnership Board setting out how the seven pillars should be used for local </w:t>
            </w:r>
            <w:bookmarkStart w:id="0" w:name="_Int_vgiWYX1c"/>
            <w:r w:rsidR="526EFCAC" w:rsidRPr="00624F40">
              <w:rPr>
                <w:rFonts w:ascii="Arial" w:eastAsia="Arial" w:hAnsi="Arial" w:cs="Arial"/>
              </w:rPr>
              <w:t>self assessment</w:t>
            </w:r>
            <w:bookmarkEnd w:id="0"/>
            <w:r w:rsidRPr="00624F40">
              <w:rPr>
                <w:rFonts w:ascii="Arial" w:eastAsia="Arial" w:hAnsi="Arial" w:cs="Arial"/>
              </w:rPr>
              <w:t xml:space="preserve"> and planning. GT advised</w:t>
            </w:r>
            <w:r w:rsidRPr="00624F40">
              <w:rPr>
                <w:rFonts w:ascii="Arial" w:eastAsia="Arial" w:hAnsi="Arial" w:cs="Arial"/>
              </w:rPr>
              <w:noBreakHyphen/>
              <w:t xml:space="preserve"> that this may require some adjustment to the way SEND is referenced within the Children and Young People Plan to ensure consistency with national expectations. ZW acknowledged this and agreed that while the plan sets out four overarching areas, the detailed priorities within each would need to reflect the correct frameworks and existing SEND governance arrangements. She reiterated that although SEND has its own formal partnership governance, inclusion remains everyone’s responsibility and must be clearly embedded within the wider Children and Young People Plan.</w:t>
            </w:r>
          </w:p>
          <w:p w14:paraId="347D034A" w14:textId="77777777" w:rsidR="00624F40" w:rsidRDefault="00624F40" w:rsidP="00DD50D5">
            <w:pPr>
              <w:rPr>
                <w:rFonts w:ascii="Arial" w:eastAsia="Arial" w:hAnsi="Arial" w:cs="Arial"/>
              </w:rPr>
            </w:pPr>
          </w:p>
          <w:p w14:paraId="6D3FCCEE" w14:textId="599122C4" w:rsidR="008E78FE" w:rsidRPr="008E78FE" w:rsidRDefault="008E78FE" w:rsidP="008E78FE">
            <w:pPr>
              <w:rPr>
                <w:rFonts w:ascii="Arial" w:eastAsia="Arial" w:hAnsi="Arial" w:cs="Arial"/>
              </w:rPr>
            </w:pPr>
            <w:r w:rsidRPr="5A2A0428">
              <w:rPr>
                <w:rFonts w:ascii="Arial" w:eastAsia="Arial" w:hAnsi="Arial" w:cs="Arial"/>
              </w:rPr>
              <w:t>DE added that, in relation to the inclusion agenda and the early help and support themes identified, it will be important for the plan to reflect the new service launched in November: Early Engagement, Intervention and Inclusion (E</w:t>
            </w:r>
            <w:r w:rsidR="00F434DE" w:rsidRPr="5A2A0428">
              <w:rPr>
                <w:rFonts w:ascii="Arial" w:eastAsia="Arial" w:hAnsi="Arial" w:cs="Arial"/>
              </w:rPr>
              <w:t>E</w:t>
            </w:r>
            <w:r w:rsidRPr="5A2A0428">
              <w:rPr>
                <w:rFonts w:ascii="Arial" w:eastAsia="Arial" w:hAnsi="Arial" w:cs="Arial"/>
              </w:rPr>
              <w:t xml:space="preserve">II), explained that the previous working title had caused confusion with other </w:t>
            </w:r>
            <w:r w:rsidR="50C17DE5" w:rsidRPr="5A2A0428">
              <w:rPr>
                <w:rFonts w:ascii="Arial" w:eastAsia="Arial" w:hAnsi="Arial" w:cs="Arial"/>
              </w:rPr>
              <w:t>SEND related</w:t>
            </w:r>
            <w:r w:rsidRPr="5A2A0428">
              <w:rPr>
                <w:rFonts w:ascii="Arial" w:eastAsia="Arial" w:hAnsi="Arial" w:cs="Arial"/>
              </w:rPr>
              <w:t xml:space="preserve"> services, and the new name better reflects the service’s </w:t>
            </w:r>
            <w:r w:rsidR="006123FD" w:rsidRPr="5A2A0428">
              <w:rPr>
                <w:rFonts w:ascii="Arial" w:eastAsia="Arial" w:hAnsi="Arial" w:cs="Arial"/>
              </w:rPr>
              <w:t>purpose</w:t>
            </w:r>
            <w:r w:rsidRPr="5A2A0428">
              <w:rPr>
                <w:rFonts w:ascii="Arial" w:eastAsia="Arial" w:hAnsi="Arial" w:cs="Arial"/>
              </w:rPr>
              <w:t>.</w:t>
            </w:r>
          </w:p>
          <w:p w14:paraId="6ED0921D" w14:textId="77777777" w:rsidR="00624F40" w:rsidRPr="00DD50D5" w:rsidRDefault="00624F40" w:rsidP="00DD50D5">
            <w:pPr>
              <w:rPr>
                <w:rFonts w:ascii="Arial" w:eastAsia="Arial" w:hAnsi="Arial" w:cs="Arial"/>
              </w:rPr>
            </w:pPr>
          </w:p>
          <w:p w14:paraId="3832E110" w14:textId="092C7DA6" w:rsidR="00765062" w:rsidRDefault="00765062" w:rsidP="5A2A0428">
            <w:pPr>
              <w:rPr>
                <w:rFonts w:ascii="Arial" w:eastAsia="Arial" w:hAnsi="Arial" w:cs="Arial"/>
              </w:rPr>
            </w:pPr>
            <w:r w:rsidRPr="5A2A0428">
              <w:rPr>
                <w:rFonts w:ascii="Arial" w:eastAsia="Arial" w:hAnsi="Arial" w:cs="Arial"/>
              </w:rPr>
              <w:t xml:space="preserve">TD commented that while no gaps were apparent in the proposed </w:t>
            </w:r>
            <w:r w:rsidR="0085775C" w:rsidRPr="5A2A0428">
              <w:rPr>
                <w:rFonts w:ascii="Arial" w:eastAsia="Arial" w:hAnsi="Arial" w:cs="Arial"/>
              </w:rPr>
              <w:t>plan</w:t>
            </w:r>
            <w:r w:rsidRPr="5A2A0428">
              <w:rPr>
                <w:rFonts w:ascii="Arial" w:eastAsia="Arial" w:hAnsi="Arial" w:cs="Arial"/>
              </w:rPr>
              <w:t xml:space="preserve">, it may be helpful </w:t>
            </w:r>
            <w:r w:rsidR="0085775C" w:rsidRPr="5A2A0428">
              <w:rPr>
                <w:rFonts w:ascii="Arial" w:eastAsia="Arial" w:hAnsi="Arial" w:cs="Arial"/>
              </w:rPr>
              <w:t>to make</w:t>
            </w:r>
            <w:r w:rsidRPr="5A2A0428">
              <w:rPr>
                <w:rFonts w:ascii="Arial" w:eastAsia="Arial" w:hAnsi="Arial" w:cs="Arial"/>
              </w:rPr>
              <w:t xml:space="preserve"> explicit reference to the Child</w:t>
            </w:r>
            <w:r w:rsidR="436719CD" w:rsidRPr="5A2A0428">
              <w:rPr>
                <w:rFonts w:ascii="Arial" w:eastAsia="Arial" w:hAnsi="Arial" w:cs="Arial"/>
              </w:rPr>
              <w:t>ren</w:t>
            </w:r>
            <w:r w:rsidRPr="5A2A0428">
              <w:rPr>
                <w:rFonts w:ascii="Arial" w:eastAsia="Arial" w:hAnsi="Arial" w:cs="Arial"/>
              </w:rPr>
              <w:t xml:space="preserve"> First approach</w:t>
            </w:r>
            <w:r w:rsidR="00454B5E">
              <w:rPr>
                <w:rFonts w:ascii="Arial" w:eastAsia="Arial" w:hAnsi="Arial" w:cs="Arial"/>
              </w:rPr>
              <w:t xml:space="preserve"> to Youth Justice</w:t>
            </w:r>
            <w:r w:rsidRPr="5A2A0428">
              <w:rPr>
                <w:rFonts w:ascii="Arial" w:eastAsia="Arial" w:hAnsi="Arial" w:cs="Arial"/>
              </w:rPr>
              <w:t>. He noted that this philosophy underpins youth justice practice and aligns closely with the plan’s preventative focus. Including Child</w:t>
            </w:r>
            <w:r w:rsidR="7CD7EDF9" w:rsidRPr="5A2A0428">
              <w:rPr>
                <w:rFonts w:ascii="Arial" w:eastAsia="Arial" w:hAnsi="Arial" w:cs="Arial"/>
              </w:rPr>
              <w:t>ren</w:t>
            </w:r>
            <w:r w:rsidRPr="5A2A0428">
              <w:rPr>
                <w:rFonts w:ascii="Arial" w:eastAsia="Arial" w:hAnsi="Arial" w:cs="Arial"/>
              </w:rPr>
              <w:t xml:space="preserve"> First as an underpinning principle within the plan could further strengthen coherence across the system.</w:t>
            </w:r>
            <w:r w:rsidR="33C3E752" w:rsidRPr="5A2A0428">
              <w:rPr>
                <w:rFonts w:ascii="Arial" w:eastAsia="Arial" w:hAnsi="Arial" w:cs="Arial"/>
              </w:rPr>
              <w:t xml:space="preserve"> </w:t>
            </w:r>
          </w:p>
          <w:p w14:paraId="7F31E4EC" w14:textId="24F53D16" w:rsidR="5A2A0428" w:rsidRDefault="5A2A0428" w:rsidP="5A2A0428">
            <w:pPr>
              <w:rPr>
                <w:rFonts w:ascii="Arial" w:eastAsia="Arial" w:hAnsi="Arial" w:cs="Arial"/>
              </w:rPr>
            </w:pPr>
          </w:p>
          <w:p w14:paraId="6A1D904D" w14:textId="7F133E3F" w:rsidR="3200D490" w:rsidRDefault="3200D490" w:rsidP="5A2A0428">
            <w:pPr>
              <w:rPr>
                <w:rFonts w:ascii="Arial" w:eastAsia="Arial" w:hAnsi="Arial" w:cs="Arial"/>
                <w:szCs w:val="24"/>
              </w:rPr>
            </w:pPr>
            <w:r w:rsidRPr="5A2A0428">
              <w:rPr>
                <w:rFonts w:ascii="Arial" w:eastAsia="Arial" w:hAnsi="Arial" w:cs="Arial"/>
                <w:szCs w:val="24"/>
              </w:rPr>
              <w:t xml:space="preserve">PH noted that the proposals aligned well and highlighted the importance of ensuring clear links with the Cheshire West and Chester Health and Wellbeing Strategy. He suggested an action for him to work with Sarah to weave this into the developing plan to ensure consistency. </w:t>
            </w:r>
          </w:p>
          <w:p w14:paraId="39E8224B" w14:textId="0A73009A" w:rsidR="3200D490" w:rsidRDefault="00A82E94" w:rsidP="5A2A0428">
            <w:pPr>
              <w:rPr>
                <w:rFonts w:ascii="Arial" w:eastAsia="Arial" w:hAnsi="Arial" w:cs="Arial"/>
                <w:szCs w:val="24"/>
              </w:rPr>
            </w:pPr>
            <w:r>
              <w:rPr>
                <w:rFonts w:ascii="Arial" w:eastAsia="Arial" w:hAnsi="Arial" w:cs="Arial"/>
                <w:szCs w:val="24"/>
              </w:rPr>
              <w:t xml:space="preserve">  </w:t>
            </w:r>
            <w:r w:rsidR="3200D490" w:rsidRPr="5A2A0428">
              <w:rPr>
                <w:rFonts w:ascii="Arial" w:eastAsia="Arial" w:hAnsi="Arial" w:cs="Arial"/>
                <w:szCs w:val="24"/>
              </w:rPr>
              <w:t>ZW agreed, emphasising the need for a clear “golden thread” between the Place Plan, the People Plan, and the Children and Young People Plan, enabling statutory partners to see how the work connects without duplication. She noted that this reinforced how much existing information is already available and how valuable partners’ input is in ensuring all relevant elements are captured.</w:t>
            </w:r>
          </w:p>
          <w:p w14:paraId="53F0AACD" w14:textId="477CB77F" w:rsidR="5A2A0428" w:rsidRDefault="5A2A0428" w:rsidP="5A2A0428">
            <w:pPr>
              <w:rPr>
                <w:rFonts w:ascii="Arial" w:eastAsia="Arial" w:hAnsi="Arial" w:cs="Arial"/>
              </w:rPr>
            </w:pPr>
          </w:p>
          <w:p w14:paraId="19FB14E8" w14:textId="0CFFC14D" w:rsidR="39E2AE3D" w:rsidRDefault="39E2AE3D" w:rsidP="5A2A0428">
            <w:pPr>
              <w:rPr>
                <w:rFonts w:ascii="Arial" w:eastAsia="Arial" w:hAnsi="Arial" w:cs="Arial"/>
                <w:szCs w:val="24"/>
              </w:rPr>
            </w:pPr>
            <w:r w:rsidRPr="5A2A0428">
              <w:rPr>
                <w:rFonts w:ascii="Arial" w:eastAsia="Arial" w:hAnsi="Arial" w:cs="Arial"/>
                <w:szCs w:val="24"/>
              </w:rPr>
              <w:t xml:space="preserve">ZW noted that the group is working to a clear timeline and emphasised that, if partners feel there is already sufficient information available through existing needs assessments and national guidance, an outline plan can now be drafted. Having reviewed the Joint Strategic Needs Assessment and the wide range of evidence previously referenced, the partnership already holds a robust understanding of local need. ZW explained that this had shifted her original view, and she now believes a strong and credible 4‑year plan can be produced without commissioning further external work. She asked the group to confirm that they are comfortable progressing on this basis, recognising that commissioning </w:t>
            </w:r>
            <w:r w:rsidRPr="5A2A0428">
              <w:rPr>
                <w:rFonts w:ascii="Arial" w:eastAsia="Arial" w:hAnsi="Arial" w:cs="Arial"/>
                <w:szCs w:val="24"/>
              </w:rPr>
              <w:lastRenderedPageBreak/>
              <w:t>additional assessment would likely add cost without adding value, given the extensive intelligence already available.</w:t>
            </w:r>
          </w:p>
          <w:p w14:paraId="3058C5D3" w14:textId="33FA9C4E" w:rsidR="47A4C71E" w:rsidRDefault="47A4C71E" w:rsidP="1EAF27E1">
            <w:pPr>
              <w:rPr>
                <w:rFonts w:ascii="Arial" w:eastAsia="Arial" w:hAnsi="Arial" w:cs="Arial"/>
                <w:szCs w:val="24"/>
              </w:rPr>
            </w:pPr>
            <w:r w:rsidRPr="1EAF27E1">
              <w:rPr>
                <w:rFonts w:ascii="Arial" w:eastAsia="Arial" w:hAnsi="Arial" w:cs="Arial"/>
                <w:szCs w:val="24"/>
              </w:rPr>
              <w:t xml:space="preserve">SB outlined how the draft plan has been developed, noting that although there is now more up‑to‑date Starting Well data available, the themes and issues remain consistent across all JSNAs and needs assessments. These include recurring challenges such as timely access to SEND support and the persistent impact of domestic abuse. SB explained that each priority area in the plan has been structured to set out the aim, the challenges identified through the evidence base, and the broad actions indicated by the data. As the next stage of development, SB suggested considering whether working groups should be established for each of the four proposed areas to define the key actions and priorities for the 4‑year plan. </w:t>
            </w:r>
            <w:r w:rsidR="005178B7">
              <w:rPr>
                <w:rFonts w:ascii="Arial" w:eastAsia="Arial" w:hAnsi="Arial" w:cs="Arial"/>
                <w:szCs w:val="24"/>
              </w:rPr>
              <w:t>That an</w:t>
            </w:r>
            <w:r w:rsidRPr="1EAF27E1">
              <w:rPr>
                <w:rFonts w:ascii="Arial" w:eastAsia="Arial" w:hAnsi="Arial" w:cs="Arial"/>
                <w:szCs w:val="24"/>
              </w:rPr>
              <w:t xml:space="preserve"> engagement</w:t>
            </w:r>
            <w:r w:rsidR="00F757CB">
              <w:rPr>
                <w:rFonts w:ascii="Arial" w:eastAsia="Arial" w:hAnsi="Arial" w:cs="Arial"/>
                <w:szCs w:val="24"/>
              </w:rPr>
              <w:t xml:space="preserve"> </w:t>
            </w:r>
            <w:r w:rsidR="005178B7">
              <w:rPr>
                <w:rFonts w:ascii="Arial" w:eastAsia="Arial" w:hAnsi="Arial" w:cs="Arial"/>
                <w:szCs w:val="24"/>
              </w:rPr>
              <w:t xml:space="preserve">approach </w:t>
            </w:r>
            <w:r w:rsidRPr="1EAF27E1">
              <w:rPr>
                <w:rFonts w:ascii="Arial" w:eastAsia="Arial" w:hAnsi="Arial" w:cs="Arial"/>
                <w:szCs w:val="24"/>
              </w:rPr>
              <w:t>rather than full co‑production</w:t>
            </w:r>
            <w:r w:rsidR="00F757CB">
              <w:rPr>
                <w:rFonts w:ascii="Arial" w:eastAsia="Arial" w:hAnsi="Arial" w:cs="Arial"/>
                <w:szCs w:val="24"/>
              </w:rPr>
              <w:t xml:space="preserve"> </w:t>
            </w:r>
            <w:r w:rsidRPr="1EAF27E1">
              <w:rPr>
                <w:rFonts w:ascii="Arial" w:eastAsia="Arial" w:hAnsi="Arial" w:cs="Arial"/>
                <w:szCs w:val="24"/>
              </w:rPr>
              <w:t>is now the more appropriate approach, given how far the work has progressed and the depth of existing consultation and insight already informing the plan.</w:t>
            </w:r>
          </w:p>
          <w:p w14:paraId="1463D547" w14:textId="77777777" w:rsidR="001E6834" w:rsidRDefault="001E6834" w:rsidP="1EAF27E1">
            <w:pPr>
              <w:rPr>
                <w:rFonts w:ascii="Arial" w:eastAsia="Arial" w:hAnsi="Arial" w:cs="Arial"/>
                <w:szCs w:val="24"/>
              </w:rPr>
            </w:pPr>
          </w:p>
          <w:p w14:paraId="76C5CAE4" w14:textId="4EB7EC70" w:rsidR="00EC50F5" w:rsidRDefault="007B0E85" w:rsidP="1EAF27E1">
            <w:pPr>
              <w:rPr>
                <w:rFonts w:ascii="Arial" w:eastAsia="Arial" w:hAnsi="Arial" w:cs="Arial"/>
                <w:szCs w:val="24"/>
              </w:rPr>
            </w:pPr>
            <w:r w:rsidRPr="007B0E85">
              <w:rPr>
                <w:rFonts w:ascii="Arial" w:eastAsia="Arial" w:hAnsi="Arial" w:cs="Arial"/>
                <w:szCs w:val="24"/>
              </w:rPr>
              <w:t>AP asked why additional groups would be needed when existing boards may already be responsible for delivery and oversight.</w:t>
            </w:r>
          </w:p>
          <w:p w14:paraId="63D1564F" w14:textId="751BB6EA" w:rsidR="00A82E94" w:rsidRDefault="00EC50F5" w:rsidP="1EAF27E1">
            <w:pPr>
              <w:rPr>
                <w:rFonts w:ascii="Arial" w:eastAsia="Arial" w:hAnsi="Arial" w:cs="Arial"/>
                <w:szCs w:val="24"/>
              </w:rPr>
            </w:pPr>
            <w:r>
              <w:rPr>
                <w:rFonts w:ascii="Arial" w:eastAsia="Arial" w:hAnsi="Arial" w:cs="Arial"/>
                <w:szCs w:val="24"/>
              </w:rPr>
              <w:t xml:space="preserve">  </w:t>
            </w:r>
            <w:r w:rsidRPr="00EC50F5">
              <w:rPr>
                <w:rFonts w:ascii="Arial" w:eastAsia="Arial" w:hAnsi="Arial" w:cs="Arial"/>
                <w:szCs w:val="24"/>
              </w:rPr>
              <w:t>ZW responded that while there is a wide range of existing governance across the system, much of the early support and prevention agenda has historically sat within the Children’s Trust, and therefore the Trust (or its successor) remains the most appropriate place for the overarching strategic direction. She acknowledged that although there are established boards</w:t>
            </w:r>
            <w:r w:rsidR="00A93B95">
              <w:rPr>
                <w:rFonts w:ascii="Arial" w:eastAsia="Arial" w:hAnsi="Arial" w:cs="Arial"/>
                <w:szCs w:val="24"/>
              </w:rPr>
              <w:t xml:space="preserve"> </w:t>
            </w:r>
            <w:r w:rsidRPr="00EC50F5">
              <w:rPr>
                <w:rFonts w:ascii="Arial" w:eastAsia="Arial" w:hAnsi="Arial" w:cs="Arial"/>
                <w:szCs w:val="24"/>
              </w:rPr>
              <w:t>such as the Domestic Abuse Board and the Safeguarding Partnership</w:t>
            </w:r>
            <w:r w:rsidR="00A93B95">
              <w:rPr>
                <w:rFonts w:ascii="Arial" w:eastAsia="Arial" w:hAnsi="Arial" w:cs="Arial"/>
                <w:szCs w:val="24"/>
              </w:rPr>
              <w:t xml:space="preserve"> </w:t>
            </w:r>
            <w:r w:rsidRPr="00EC50F5">
              <w:rPr>
                <w:rFonts w:ascii="Arial" w:eastAsia="Arial" w:hAnsi="Arial" w:cs="Arial"/>
                <w:szCs w:val="24"/>
              </w:rPr>
              <w:t xml:space="preserve">their remits do not cover early support or the full breadth of children and young people’s outcomes. As such, the Children and Young People Plan needs to provide the broad strategic framework, clearly referencing where specific work sits within other governance structures, such as SEND within the SEND Partnership. </w:t>
            </w:r>
          </w:p>
          <w:p w14:paraId="198C3851" w14:textId="31DC3280" w:rsidR="007B0E85" w:rsidRDefault="00A82E94" w:rsidP="1EAF27E1">
            <w:pPr>
              <w:rPr>
                <w:rFonts w:ascii="Arial" w:eastAsia="Arial" w:hAnsi="Arial" w:cs="Arial"/>
                <w:szCs w:val="24"/>
              </w:rPr>
            </w:pPr>
            <w:r>
              <w:rPr>
                <w:rFonts w:ascii="Arial" w:eastAsia="Arial" w:hAnsi="Arial" w:cs="Arial"/>
                <w:szCs w:val="24"/>
              </w:rPr>
              <w:t xml:space="preserve">  </w:t>
            </w:r>
            <w:r w:rsidR="00EC50F5" w:rsidRPr="00EC50F5">
              <w:rPr>
                <w:rFonts w:ascii="Arial" w:eastAsia="Arial" w:hAnsi="Arial" w:cs="Arial"/>
                <w:szCs w:val="24"/>
              </w:rPr>
              <w:t>SB added that the intention is not to create unnecessary duplication but to ensure clarity of direction,</w:t>
            </w:r>
            <w:r w:rsidR="00142237">
              <w:rPr>
                <w:rFonts w:ascii="Arial" w:eastAsia="Arial" w:hAnsi="Arial" w:cs="Arial"/>
                <w:szCs w:val="24"/>
              </w:rPr>
              <w:t xml:space="preserve"> </w:t>
            </w:r>
            <w:r w:rsidR="00142237" w:rsidRPr="00142237">
              <w:rPr>
                <w:rFonts w:ascii="Arial" w:eastAsia="Arial" w:hAnsi="Arial" w:cs="Arial"/>
                <w:szCs w:val="24"/>
              </w:rPr>
              <w:t>the purpose of sharing the draft at this stage is to check whether any significant gaps have been missed before progressing further.</w:t>
            </w:r>
          </w:p>
          <w:p w14:paraId="7B36EC7A" w14:textId="77777777" w:rsidR="00C42F8A" w:rsidRDefault="00C42F8A" w:rsidP="1EAF27E1">
            <w:pPr>
              <w:rPr>
                <w:rFonts w:ascii="Arial" w:eastAsia="Arial" w:hAnsi="Arial" w:cs="Arial"/>
                <w:szCs w:val="24"/>
              </w:rPr>
            </w:pPr>
          </w:p>
          <w:p w14:paraId="7AB63850" w14:textId="1913142F" w:rsidR="00D31BAC" w:rsidRDefault="00C42F8A" w:rsidP="00D31BAC">
            <w:pPr>
              <w:rPr>
                <w:rFonts w:ascii="Arial" w:eastAsia="Arial" w:hAnsi="Arial" w:cs="Arial"/>
                <w:szCs w:val="24"/>
              </w:rPr>
            </w:pPr>
            <w:r w:rsidRPr="00C42F8A">
              <w:rPr>
                <w:rFonts w:ascii="Arial" w:eastAsia="Arial" w:hAnsi="Arial" w:cs="Arial"/>
                <w:szCs w:val="24"/>
              </w:rPr>
              <w:t>GT noted that it would be important for the draft plan to clearly show how each element aligns with existing governance arrangements. She reflected that during previous planning cycles there had been confusion, with some duplication of work and other areas being missed because it was unclear where responsibility sat</w:t>
            </w:r>
            <w:r w:rsidR="00C46EB8">
              <w:rPr>
                <w:rFonts w:ascii="Arial" w:eastAsia="Arial" w:hAnsi="Arial" w:cs="Arial"/>
                <w:szCs w:val="24"/>
              </w:rPr>
              <w:t xml:space="preserve">. </w:t>
            </w:r>
            <w:r w:rsidR="00D31BAC" w:rsidRPr="00D31BAC">
              <w:rPr>
                <w:rFonts w:ascii="Arial" w:eastAsia="Arial" w:hAnsi="Arial" w:cs="Arial"/>
                <w:szCs w:val="24"/>
              </w:rPr>
              <w:t>She emphasised the need for the overarching plan to clarify governance lines and avoid repeating earlier issues where groups were unsure which board or partnership owned each aspect of the work.</w:t>
            </w:r>
          </w:p>
          <w:p w14:paraId="109FB424" w14:textId="2E030F5A" w:rsidR="00C46EB8" w:rsidRPr="00D31BAC" w:rsidRDefault="00C46EB8" w:rsidP="00D31BAC">
            <w:pPr>
              <w:rPr>
                <w:rFonts w:ascii="Arial" w:eastAsia="Arial" w:hAnsi="Arial" w:cs="Arial"/>
                <w:szCs w:val="24"/>
              </w:rPr>
            </w:pPr>
            <w:r>
              <w:rPr>
                <w:rFonts w:ascii="Arial" w:eastAsia="Arial" w:hAnsi="Arial" w:cs="Arial"/>
                <w:szCs w:val="24"/>
              </w:rPr>
              <w:t xml:space="preserve">  ZW </w:t>
            </w:r>
            <w:r w:rsidR="00AA318F" w:rsidRPr="00AA318F">
              <w:rPr>
                <w:rFonts w:ascii="Arial" w:eastAsia="Arial" w:hAnsi="Arial" w:cs="Arial"/>
                <w:szCs w:val="24"/>
              </w:rPr>
              <w:t xml:space="preserve">responded that she agreed with the concerns raised and reiterated that the Children and Young People Plan is intended to act as the overarching strategic framework across all services and statutory partners, setting out shared priorities at a high level. She explained that the detailed delivery of those priorities would continue to sit within existing governance structures. ZW noted that, as part of the early drafting process, Sarah had begun mapping how different groups and </w:t>
            </w:r>
            <w:r w:rsidR="00AA318F" w:rsidRPr="00AA318F">
              <w:rPr>
                <w:rFonts w:ascii="Arial" w:eastAsia="Arial" w:hAnsi="Arial" w:cs="Arial"/>
                <w:szCs w:val="24"/>
              </w:rPr>
              <w:lastRenderedPageBreak/>
              <w:t>responsibilities align, and that this is a timely opportunity given current reforms and the evolution of the Trust. She suggested that it may be appropriate to consider renaming the Trust or partnership, recognising that the concept of a “Children’s Trust” has become outdated. As one of the six missions within the Borough Plan is “Best Start,” ZW proposed that adopting a name aligned to Best Start, Starting Well or Early Support might provide clearer governance and direction. She emphasised that while the CYPP must cover the full breadth of children and young people’s services, different elements will naturally sit under different boards—such as SEND within the SEND Partnership—and the plan’s role is to bring coherence, reduce duplication, and ensure all partners are working in the same direction of travel.</w:t>
            </w:r>
          </w:p>
          <w:p w14:paraId="02B2BFB4" w14:textId="77777777" w:rsidR="00396174" w:rsidRPr="00396174" w:rsidRDefault="00396174" w:rsidP="00396174">
            <w:pPr>
              <w:rPr>
                <w:rFonts w:ascii="Arial" w:eastAsia="Arial" w:hAnsi="Arial" w:cs="Arial"/>
                <w:szCs w:val="24"/>
              </w:rPr>
            </w:pPr>
            <w:r w:rsidRPr="00396174">
              <w:rPr>
                <w:rFonts w:ascii="Arial" w:eastAsia="Arial" w:hAnsi="Arial" w:cs="Arial"/>
                <w:szCs w:val="24"/>
              </w:rPr>
              <w:t>ZW added that the ongoing children’s services restructure will also bring greater clarity to how responsibilities are organised, with clearer distinctions between early support, family help, safeguarding and looked</w:t>
            </w:r>
            <w:r w:rsidRPr="00396174">
              <w:rPr>
                <w:rFonts w:ascii="Arial" w:eastAsia="Arial" w:hAnsi="Arial" w:cs="Arial"/>
                <w:szCs w:val="24"/>
              </w:rPr>
              <w:noBreakHyphen/>
              <w:t>after children. While she acknowledged this was a simplified summary, the restructure provides a stronger framework for aligning operational delivery with the strategic direction set out in the CYPP. She emphasised that the plan must highlight the shared objective of preventing unnecessary statutory intervention and avoiding children coming into care wherever possible, noting that the Corporate Parenting Strategy will continue to oversee work relating to children in care. The CYPP’s role is to hold the collective vision and direction of travel across all partners, while the detailed governance and reporting would continue to flow through the appropriate boards and groups as the future partnership model is established.</w:t>
            </w:r>
          </w:p>
          <w:p w14:paraId="51EE18C7" w14:textId="3B9B52F1" w:rsidR="005B5E39" w:rsidRDefault="005B5E39" w:rsidP="1EAF27E1">
            <w:pPr>
              <w:rPr>
                <w:rFonts w:ascii="Arial" w:eastAsia="Arial" w:hAnsi="Arial" w:cs="Arial"/>
                <w:szCs w:val="24"/>
              </w:rPr>
            </w:pPr>
          </w:p>
          <w:p w14:paraId="5EB7C9E2" w14:textId="2CCEB5FD" w:rsidR="0043723C" w:rsidRPr="0043723C" w:rsidRDefault="0043723C" w:rsidP="0043723C">
            <w:pPr>
              <w:rPr>
                <w:rFonts w:ascii="Arial" w:eastAsia="Arial" w:hAnsi="Arial" w:cs="Arial"/>
                <w:szCs w:val="24"/>
              </w:rPr>
            </w:pPr>
            <w:r w:rsidRPr="0043723C">
              <w:rPr>
                <w:rFonts w:ascii="Arial" w:eastAsia="Arial" w:hAnsi="Arial" w:cs="Arial"/>
                <w:szCs w:val="24"/>
              </w:rPr>
              <w:t>ZW while a few additional strategic documents may still need to be woven into the draft, no partners had identified any major omissions or unmet needs, which was reassuring given the volume of information already available and the shared understanding of the local population. She reflected that, overall, the proposed direction appears sound, with the main challenge now being to establish clear governance that avoids duplication and clarifies ownership of each part of the plan. ZW checked that partners were comfortable progressing on this basis, noting positively that no one was calling for a new needs assessment or external consultancy, and that the partnership clearly recognises the existing depth of knowledge and evidence.</w:t>
            </w:r>
          </w:p>
          <w:p w14:paraId="69C4E801" w14:textId="24D47847" w:rsidR="00E81347" w:rsidRPr="00E81347" w:rsidRDefault="0043723C" w:rsidP="00E81347">
            <w:pPr>
              <w:rPr>
                <w:rFonts w:ascii="Arial" w:eastAsia="Arial" w:hAnsi="Arial" w:cs="Arial"/>
                <w:szCs w:val="24"/>
              </w:rPr>
            </w:pPr>
            <w:r>
              <w:rPr>
                <w:rFonts w:ascii="Arial" w:eastAsia="Arial" w:hAnsi="Arial" w:cs="Arial"/>
                <w:szCs w:val="24"/>
              </w:rPr>
              <w:t xml:space="preserve">  SB </w:t>
            </w:r>
            <w:r w:rsidR="00E81347" w:rsidRPr="00E81347">
              <w:rPr>
                <w:rFonts w:ascii="Arial" w:eastAsia="Arial" w:hAnsi="Arial" w:cs="Arial"/>
                <w:szCs w:val="24"/>
              </w:rPr>
              <w:t>added that she had already been in contact with the Change Team to support mapping the existing governance structures, ensuring there is no overlap or duplication as the plan develops. She confirmed that this governance mapping will form part of drafting the CYPP and will help establish clear lines of responsibility within any future subgroups.</w:t>
            </w:r>
          </w:p>
          <w:p w14:paraId="24BDD556" w14:textId="420552D8" w:rsidR="0043723C" w:rsidRDefault="0043723C" w:rsidP="1EAF27E1">
            <w:pPr>
              <w:rPr>
                <w:rFonts w:ascii="Arial" w:eastAsia="Arial" w:hAnsi="Arial" w:cs="Arial"/>
                <w:szCs w:val="24"/>
              </w:rPr>
            </w:pPr>
          </w:p>
          <w:p w14:paraId="5D6D008B" w14:textId="77777777" w:rsidR="0050095A" w:rsidRDefault="0050095A" w:rsidP="0050095A">
            <w:pPr>
              <w:rPr>
                <w:rFonts w:ascii="Arial" w:eastAsia="Arial" w:hAnsi="Arial" w:cs="Arial"/>
                <w:szCs w:val="24"/>
              </w:rPr>
            </w:pPr>
            <w:r w:rsidRPr="0050095A">
              <w:rPr>
                <w:rFonts w:ascii="Arial" w:eastAsia="Arial" w:hAnsi="Arial" w:cs="Arial"/>
                <w:szCs w:val="24"/>
              </w:rPr>
              <w:t xml:space="preserve">LM noted that the plan should also reflect key enablers that sit across all priority areas, including new approaches to commissioning, greater integration between health and care to maximise resources, and reducing duplication caused by siloed working. She also suggested that the plan should consider the role of digital innovation more broadly—not </w:t>
            </w:r>
            <w:r w:rsidRPr="0050095A">
              <w:rPr>
                <w:rFonts w:ascii="Arial" w:eastAsia="Arial" w:hAnsi="Arial" w:cs="Arial"/>
                <w:szCs w:val="24"/>
              </w:rPr>
              <w:lastRenderedPageBreak/>
              <w:t xml:space="preserve">just websites or single tools, but digital solutions that could strengthen the whole system. </w:t>
            </w:r>
          </w:p>
          <w:p w14:paraId="025D3482" w14:textId="4E8493F3" w:rsidR="0050095A" w:rsidRDefault="0050095A" w:rsidP="0050095A">
            <w:pPr>
              <w:rPr>
                <w:rFonts w:ascii="Arial" w:eastAsia="Arial" w:hAnsi="Arial" w:cs="Arial"/>
                <w:szCs w:val="24"/>
              </w:rPr>
            </w:pPr>
            <w:r>
              <w:rPr>
                <w:rFonts w:ascii="Arial" w:eastAsia="Arial" w:hAnsi="Arial" w:cs="Arial"/>
                <w:szCs w:val="24"/>
              </w:rPr>
              <w:t xml:space="preserve">  </w:t>
            </w:r>
            <w:r w:rsidRPr="0050095A">
              <w:rPr>
                <w:rFonts w:ascii="Arial" w:eastAsia="Arial" w:hAnsi="Arial" w:cs="Arial"/>
                <w:szCs w:val="24"/>
              </w:rPr>
              <w:t>ZW agreed that these were important considerations and confirmed they would be explored and incorporated into the developing plan.</w:t>
            </w:r>
          </w:p>
          <w:p w14:paraId="10CB4E16" w14:textId="77777777" w:rsidR="00A556A0" w:rsidRDefault="00A556A0" w:rsidP="0050095A">
            <w:pPr>
              <w:rPr>
                <w:rFonts w:ascii="Arial" w:eastAsia="Arial" w:hAnsi="Arial" w:cs="Arial"/>
                <w:szCs w:val="24"/>
              </w:rPr>
            </w:pPr>
          </w:p>
          <w:p w14:paraId="06A5D4BD" w14:textId="77777777" w:rsidR="00A556A0" w:rsidRPr="00A556A0" w:rsidRDefault="00A556A0" w:rsidP="00A556A0">
            <w:pPr>
              <w:rPr>
                <w:rFonts w:ascii="Arial" w:eastAsia="Arial" w:hAnsi="Arial" w:cs="Arial"/>
                <w:szCs w:val="24"/>
              </w:rPr>
            </w:pPr>
            <w:r w:rsidRPr="00A556A0">
              <w:rPr>
                <w:rFonts w:ascii="Arial" w:eastAsia="Arial" w:hAnsi="Arial" w:cs="Arial"/>
                <w:szCs w:val="24"/>
              </w:rPr>
              <w:t>ZW explained that the intention is for partners to work collectively on developing the detail of the plan over the coming months, with Sarah coordinating the work in the background to bring together input from across the partnership. Once an initial draft is shaped, the group will engage with children and young people to test the emerging priorities and check that the proposals resonate with their experiences. ZW noted that starting with a blank page can be difficult, but as much of the insight from children and young people has already been captured through the JSNA and other engagement activity, it will be more meaningful to test a developed outline with them to ensure it reflects what matters most.</w:t>
            </w:r>
          </w:p>
          <w:p w14:paraId="48555869" w14:textId="77777777" w:rsidR="00A556A0" w:rsidRDefault="00A556A0" w:rsidP="0050095A">
            <w:pPr>
              <w:rPr>
                <w:rFonts w:ascii="Arial" w:eastAsia="Arial" w:hAnsi="Arial" w:cs="Arial"/>
                <w:szCs w:val="24"/>
              </w:rPr>
            </w:pPr>
          </w:p>
          <w:p w14:paraId="1F147862" w14:textId="643EEE0F" w:rsidR="007B3B88" w:rsidRDefault="007B3B88" w:rsidP="007B3B88">
            <w:pPr>
              <w:rPr>
                <w:rFonts w:ascii="Arial" w:eastAsia="Arial" w:hAnsi="Arial" w:cs="Arial"/>
                <w:szCs w:val="24"/>
              </w:rPr>
            </w:pPr>
            <w:r w:rsidRPr="007B3B88">
              <w:rPr>
                <w:rFonts w:ascii="Arial" w:eastAsia="Arial" w:hAnsi="Arial" w:cs="Arial"/>
                <w:szCs w:val="24"/>
              </w:rPr>
              <w:t>HC asked for clarification on future governance arrangements, querying whether the Children’s Trust</w:t>
            </w:r>
            <w:r>
              <w:rPr>
                <w:rFonts w:ascii="Arial" w:eastAsia="Arial" w:hAnsi="Arial" w:cs="Arial"/>
                <w:szCs w:val="24"/>
              </w:rPr>
              <w:t xml:space="preserve"> w</w:t>
            </w:r>
            <w:r w:rsidRPr="007B3B88">
              <w:rPr>
                <w:rFonts w:ascii="Arial" w:eastAsia="Arial" w:hAnsi="Arial" w:cs="Arial"/>
                <w:szCs w:val="24"/>
              </w:rPr>
              <w:t>ould continue to feed into the Health and Wellbeing Board. She noted that this seemed important given discussions at the meeting the previous Thursday about the development of the ATF submission to the Health and Wellbeing Board, and how the children’s agenda aligns with neighbourhood</w:t>
            </w:r>
            <w:r w:rsidR="008A3954">
              <w:rPr>
                <w:rFonts w:ascii="Arial" w:eastAsia="Arial" w:hAnsi="Arial" w:cs="Arial"/>
                <w:szCs w:val="24"/>
              </w:rPr>
              <w:t xml:space="preserve"> </w:t>
            </w:r>
            <w:r w:rsidRPr="007B3B88">
              <w:rPr>
                <w:rFonts w:ascii="Arial" w:eastAsia="Arial" w:hAnsi="Arial" w:cs="Arial"/>
                <w:szCs w:val="24"/>
              </w:rPr>
              <w:t>level work. HC sought assurance that the emerging governance model would enable children’s priorities to connect clearly</w:t>
            </w:r>
            <w:r w:rsidR="00EA23A7">
              <w:rPr>
                <w:rFonts w:ascii="Arial" w:eastAsia="Arial" w:hAnsi="Arial" w:cs="Arial"/>
                <w:szCs w:val="24"/>
              </w:rPr>
              <w:t>.</w:t>
            </w:r>
          </w:p>
          <w:p w14:paraId="00E9F81F" w14:textId="77777777" w:rsidR="00C00DF6" w:rsidRDefault="00C00DF6" w:rsidP="00C00DF6">
            <w:pPr>
              <w:rPr>
                <w:rFonts w:ascii="Arial" w:eastAsia="Arial" w:hAnsi="Arial" w:cs="Arial"/>
                <w:szCs w:val="24"/>
              </w:rPr>
            </w:pPr>
          </w:p>
          <w:p w14:paraId="074F8765" w14:textId="623E08F1" w:rsidR="00C00DF6" w:rsidRDefault="00C00DF6" w:rsidP="00C00DF6">
            <w:pPr>
              <w:rPr>
                <w:rFonts w:ascii="Arial" w:eastAsia="Arial" w:hAnsi="Arial" w:cs="Arial"/>
                <w:szCs w:val="24"/>
              </w:rPr>
            </w:pPr>
            <w:r w:rsidRPr="00C00DF6">
              <w:rPr>
                <w:rFonts w:ascii="Arial" w:eastAsia="Arial" w:hAnsi="Arial" w:cs="Arial"/>
                <w:szCs w:val="24"/>
              </w:rPr>
              <w:t>ZW confirmed that the intention is to have the full Children and Young People Plan completed by the end of the year. She explained that, as a local authority, there is a formal governance process that must be followed, and the proposal is for a draft plan to be brought back to this group in the autumn. Following this, the plan will progress through the required approval stages, including the ICB, Cabinet and Full Council. ZW noted that senior leaders, including the Chief Executive, will be kept informed throughout rather than receiving the draft unexpectedly in autumn. The approval process will run from autumn through to Christmas, enabling the plan to be finalised and published before year</w:t>
            </w:r>
            <w:r w:rsidRPr="00C00DF6">
              <w:rPr>
                <w:rFonts w:ascii="Arial" w:eastAsia="Arial" w:hAnsi="Arial" w:cs="Arial"/>
                <w:szCs w:val="24"/>
              </w:rPr>
              <w:noBreakHyphen/>
              <w:t>end.</w:t>
            </w:r>
          </w:p>
          <w:p w14:paraId="32E0B5D4" w14:textId="77777777" w:rsidR="00280FBC" w:rsidRDefault="00280FBC" w:rsidP="00C00DF6">
            <w:pPr>
              <w:rPr>
                <w:rFonts w:ascii="Arial" w:eastAsia="Arial" w:hAnsi="Arial" w:cs="Arial"/>
                <w:szCs w:val="24"/>
              </w:rPr>
            </w:pPr>
          </w:p>
          <w:p w14:paraId="2DC59383" w14:textId="2E58AD17" w:rsidR="00C44145" w:rsidRDefault="00280FBC" w:rsidP="00280FBC">
            <w:pPr>
              <w:rPr>
                <w:rFonts w:ascii="Arial" w:eastAsia="Arial" w:hAnsi="Arial" w:cs="Arial"/>
                <w:szCs w:val="24"/>
              </w:rPr>
            </w:pPr>
            <w:r w:rsidRPr="00280FBC">
              <w:rPr>
                <w:rFonts w:ascii="Arial" w:eastAsia="Arial" w:hAnsi="Arial" w:cs="Arial"/>
                <w:szCs w:val="24"/>
              </w:rPr>
              <w:t xml:space="preserve">ZW explained that the next stage would involve working with leads around the table to shape the detail of the plan, using the strong foundations already in place. In parallel, the group began to consider what the future partnership should be called, with ZW confirming that “Children’s Trust” no longer feels like the right fit. Initial preferences leant towards Best Start, though </w:t>
            </w:r>
            <w:r w:rsidR="001979D9" w:rsidRPr="00280FBC">
              <w:rPr>
                <w:rFonts w:ascii="Arial" w:eastAsia="Arial" w:hAnsi="Arial" w:cs="Arial"/>
                <w:szCs w:val="24"/>
              </w:rPr>
              <w:t>Amanda raised the need to ensure any chosen name does not unintentionally narrow the perceived age range</w:t>
            </w:r>
            <w:r w:rsidR="00C44145">
              <w:rPr>
                <w:rFonts w:ascii="Arial" w:eastAsia="Arial" w:hAnsi="Arial" w:cs="Arial"/>
                <w:szCs w:val="24"/>
              </w:rPr>
              <w:t>,</w:t>
            </w:r>
            <w:r w:rsidRPr="00280FBC">
              <w:rPr>
                <w:rFonts w:ascii="Arial" w:eastAsia="Arial" w:hAnsi="Arial" w:cs="Arial"/>
                <w:szCs w:val="24"/>
              </w:rPr>
              <w:t xml:space="preserve"> recognised the importance of ensuring the name reflects the full 0–25 spectrum rather than only early years. </w:t>
            </w:r>
          </w:p>
          <w:p w14:paraId="7B012299" w14:textId="0D7A10C7" w:rsidR="5F2CEA6D" w:rsidRPr="00E85CEC" w:rsidRDefault="00280FBC" w:rsidP="5F2CEA6D">
            <w:pPr>
              <w:rPr>
                <w:rFonts w:ascii="Arial" w:eastAsia="Arial" w:hAnsi="Arial" w:cs="Arial"/>
                <w:szCs w:val="24"/>
              </w:rPr>
            </w:pPr>
            <w:r w:rsidRPr="00280FBC">
              <w:rPr>
                <w:rFonts w:ascii="Arial" w:eastAsia="Arial" w:hAnsi="Arial" w:cs="Arial"/>
                <w:szCs w:val="24"/>
              </w:rPr>
              <w:t xml:space="preserve">HC suggested “Best Start Strategic Board,” and </w:t>
            </w:r>
            <w:r w:rsidR="001979D9">
              <w:rPr>
                <w:rFonts w:ascii="Arial" w:eastAsia="Arial" w:hAnsi="Arial" w:cs="Arial"/>
                <w:szCs w:val="24"/>
              </w:rPr>
              <w:t>f</w:t>
            </w:r>
            <w:r w:rsidRPr="00280FBC">
              <w:rPr>
                <w:rFonts w:ascii="Arial" w:eastAsia="Arial" w:hAnsi="Arial" w:cs="Arial"/>
                <w:szCs w:val="24"/>
              </w:rPr>
              <w:t xml:space="preserve">urther ideas included drawing on the Health and Wellbeing Strategy language of “Best Start and Growing Well.” ZW agreed to explore options further and test alternatives, inviting partners to share any additional suggestions. The </w:t>
            </w:r>
            <w:r w:rsidRPr="00280FBC">
              <w:rPr>
                <w:rFonts w:ascii="Arial" w:eastAsia="Arial" w:hAnsi="Arial" w:cs="Arial"/>
                <w:szCs w:val="24"/>
              </w:rPr>
              <w:lastRenderedPageBreak/>
              <w:t xml:space="preserve">group acknowledged that strong communication would be essential once a new name is chosen. ZW closed the discussion by thanking Sarah for her work bringing the material together so coherently, noting that </w:t>
            </w:r>
            <w:r w:rsidR="00E85CEC">
              <w:rPr>
                <w:rFonts w:ascii="Arial" w:eastAsia="Arial" w:hAnsi="Arial" w:cs="Arial"/>
                <w:szCs w:val="24"/>
              </w:rPr>
              <w:t xml:space="preserve">it </w:t>
            </w:r>
            <w:r w:rsidRPr="00280FBC">
              <w:rPr>
                <w:rFonts w:ascii="Arial" w:eastAsia="Arial" w:hAnsi="Arial" w:cs="Arial"/>
                <w:szCs w:val="24"/>
              </w:rPr>
              <w:t>aligns well with the needs of local families and the borough’s shared direction.</w:t>
            </w:r>
          </w:p>
        </w:tc>
        <w:tc>
          <w:tcPr>
            <w:tcW w:w="2000" w:type="dxa"/>
          </w:tcPr>
          <w:p w14:paraId="0D698FF4" w14:textId="77777777" w:rsidR="00C53E01" w:rsidRDefault="00C53E01" w:rsidP="5F2CEA6D">
            <w:pPr>
              <w:rPr>
                <w:rFonts w:ascii="Arial" w:eastAsia="Arial" w:hAnsi="Arial" w:cs="Arial"/>
                <w:b/>
                <w:bCs/>
              </w:rPr>
            </w:pPr>
          </w:p>
        </w:tc>
      </w:tr>
      <w:tr w:rsidR="5F2CEA6D" w14:paraId="0880D516" w14:textId="77777777" w:rsidTr="5A2A0428">
        <w:trPr>
          <w:trHeight w:val="500"/>
        </w:trPr>
        <w:tc>
          <w:tcPr>
            <w:tcW w:w="741" w:type="dxa"/>
          </w:tcPr>
          <w:p w14:paraId="4A19F4CE" w14:textId="14CEBDE9" w:rsidR="472CE7EB" w:rsidRDefault="472CE7EB" w:rsidP="5F2CEA6D">
            <w:pPr>
              <w:rPr>
                <w:rFonts w:ascii="Arial" w:eastAsia="Arial" w:hAnsi="Arial" w:cs="Arial"/>
                <w:b/>
                <w:bCs/>
              </w:rPr>
            </w:pPr>
            <w:r w:rsidRPr="5F2CEA6D">
              <w:rPr>
                <w:rFonts w:ascii="Arial" w:eastAsia="Arial" w:hAnsi="Arial" w:cs="Arial"/>
                <w:b/>
                <w:bCs/>
              </w:rPr>
              <w:lastRenderedPageBreak/>
              <w:t>5.</w:t>
            </w:r>
          </w:p>
        </w:tc>
        <w:tc>
          <w:tcPr>
            <w:tcW w:w="7981" w:type="dxa"/>
            <w:tcBorders>
              <w:bottom w:val="single" w:sz="4" w:space="0" w:color="auto"/>
            </w:tcBorders>
          </w:tcPr>
          <w:p w14:paraId="3B84DB73" w14:textId="77777777" w:rsidR="00EC7BA9" w:rsidRDefault="03B30C05" w:rsidP="485463EA">
            <w:pPr>
              <w:rPr>
                <w:rFonts w:ascii="Arial" w:eastAsia="Arial" w:hAnsi="Arial" w:cs="Arial"/>
                <w:b/>
                <w:bCs/>
                <w:color w:val="000000" w:themeColor="text1"/>
                <w:szCs w:val="24"/>
              </w:rPr>
            </w:pPr>
            <w:r w:rsidRPr="485463EA">
              <w:rPr>
                <w:rFonts w:ascii="Arial" w:eastAsia="Arial" w:hAnsi="Arial" w:cs="Arial"/>
                <w:b/>
                <w:bCs/>
                <w:color w:val="000000" w:themeColor="text1"/>
                <w:szCs w:val="24"/>
              </w:rPr>
              <w:t>Cheshire West ND Developments</w:t>
            </w:r>
            <w:r w:rsidR="3D2D80A2" w:rsidRPr="485463EA">
              <w:rPr>
                <w:rFonts w:ascii="Arial" w:eastAsia="Arial" w:hAnsi="Arial" w:cs="Arial"/>
                <w:b/>
                <w:bCs/>
                <w:color w:val="000000" w:themeColor="text1"/>
                <w:szCs w:val="24"/>
              </w:rPr>
              <w:t xml:space="preserve"> – </w:t>
            </w:r>
            <w:r w:rsidR="00EC7BA9">
              <w:rPr>
                <w:rFonts w:ascii="Arial" w:eastAsia="Arial" w:hAnsi="Arial" w:cs="Arial"/>
                <w:b/>
                <w:bCs/>
                <w:color w:val="000000" w:themeColor="text1"/>
                <w:szCs w:val="24"/>
              </w:rPr>
              <w:t>Presentation Attached to Email</w:t>
            </w:r>
          </w:p>
          <w:p w14:paraId="7E769329" w14:textId="58FEA175" w:rsidR="00113DE2" w:rsidRDefault="3D2D80A2" w:rsidP="485463EA">
            <w:pPr>
              <w:rPr>
                <w:rFonts w:ascii="Arial" w:eastAsia="Arial" w:hAnsi="Arial" w:cs="Arial"/>
                <w:b/>
                <w:bCs/>
                <w:color w:val="000000" w:themeColor="text1"/>
                <w:szCs w:val="24"/>
              </w:rPr>
            </w:pPr>
            <w:r w:rsidRPr="485463EA">
              <w:rPr>
                <w:rFonts w:ascii="Arial" w:eastAsia="Arial" w:hAnsi="Arial" w:cs="Arial"/>
                <w:b/>
                <w:bCs/>
                <w:color w:val="000000" w:themeColor="text1"/>
                <w:szCs w:val="24"/>
              </w:rPr>
              <w:t xml:space="preserve"> </w:t>
            </w:r>
          </w:p>
          <w:p w14:paraId="5466A4A1" w14:textId="77777777" w:rsidR="007969C2" w:rsidRDefault="007969C2" w:rsidP="007969C2">
            <w:pPr>
              <w:rPr>
                <w:rFonts w:ascii="Arial" w:eastAsia="Arial" w:hAnsi="Arial" w:cs="Arial"/>
              </w:rPr>
            </w:pPr>
            <w:r w:rsidRPr="007969C2">
              <w:rPr>
                <w:rFonts w:ascii="Arial" w:eastAsia="Arial" w:hAnsi="Arial" w:cs="Arial"/>
              </w:rPr>
              <w:t>HC presented an update on neurodiversity (ND) developments across Cheshire West, outlining progress against the Cheshire and Merseyside Neurodiversity Pathway. She explained that the ambition is to ensure children, young people and families receive timely, effective support, with a focus on earlier identification, improved access, a confident and skilled workforce, and reduced waiting times. The pathway is underpinned by five key aims: timely and helpful support, a well</w:t>
            </w:r>
            <w:r w:rsidRPr="007969C2">
              <w:rPr>
                <w:rFonts w:ascii="Arial" w:eastAsia="Arial" w:hAnsi="Arial" w:cs="Arial"/>
              </w:rPr>
              <w:noBreakHyphen/>
              <w:t>skilled workforce, a strong early help offer, faster assessment and diagnosis, and the development of sustainable and modern services—including digital approaches.</w:t>
            </w:r>
          </w:p>
          <w:p w14:paraId="5A97E964" w14:textId="77777777" w:rsidR="007969C2" w:rsidRPr="007969C2" w:rsidRDefault="007969C2" w:rsidP="007969C2">
            <w:pPr>
              <w:rPr>
                <w:rFonts w:ascii="Arial" w:eastAsia="Arial" w:hAnsi="Arial" w:cs="Arial"/>
              </w:rPr>
            </w:pPr>
          </w:p>
          <w:p w14:paraId="00C6A20A" w14:textId="77777777" w:rsidR="007969C2" w:rsidRDefault="007969C2" w:rsidP="007969C2">
            <w:pPr>
              <w:rPr>
                <w:rFonts w:ascii="Arial" w:eastAsia="Arial" w:hAnsi="Arial" w:cs="Arial"/>
              </w:rPr>
            </w:pPr>
            <w:r w:rsidRPr="007969C2">
              <w:rPr>
                <w:rFonts w:ascii="Arial" w:eastAsia="Arial" w:hAnsi="Arial" w:cs="Arial"/>
              </w:rPr>
              <w:t xml:space="preserve">HC introduced the </w:t>
            </w:r>
            <w:r w:rsidRPr="007969C2">
              <w:rPr>
                <w:rFonts w:ascii="Arial" w:eastAsia="Arial" w:hAnsi="Arial" w:cs="Arial"/>
                <w:i/>
                <w:iCs/>
              </w:rPr>
              <w:t>Knowing Me</w:t>
            </w:r>
            <w:r w:rsidRPr="007969C2">
              <w:rPr>
                <w:rFonts w:ascii="Arial" w:eastAsia="Arial" w:hAnsi="Arial" w:cs="Arial"/>
              </w:rPr>
              <w:t xml:space="preserve"> profiling tool, co</w:t>
            </w:r>
            <w:r w:rsidRPr="007969C2">
              <w:rPr>
                <w:rFonts w:ascii="Arial" w:eastAsia="Arial" w:hAnsi="Arial" w:cs="Arial"/>
              </w:rPr>
              <w:noBreakHyphen/>
              <w:t xml:space="preserve">produced with children, young people and parent carers, which replaces the earlier “This Is Me” model. The tool uses ten developmental dimensions and is completed collaboratively with the child, parents and the education setting. Over </w:t>
            </w:r>
            <w:r w:rsidRPr="007969C2">
              <w:rPr>
                <w:rFonts w:ascii="Arial" w:eastAsia="Arial" w:hAnsi="Arial" w:cs="Arial"/>
                <w:b/>
                <w:bCs/>
              </w:rPr>
              <w:t>250 professionals</w:t>
            </w:r>
            <w:r w:rsidRPr="007969C2">
              <w:rPr>
                <w:rFonts w:ascii="Arial" w:eastAsia="Arial" w:hAnsi="Arial" w:cs="Arial"/>
              </w:rPr>
              <w:t xml:space="preserve"> across </w:t>
            </w:r>
            <w:r w:rsidRPr="007969C2">
              <w:rPr>
                <w:rFonts w:ascii="Arial" w:eastAsia="Arial" w:hAnsi="Arial" w:cs="Arial"/>
                <w:b/>
                <w:bCs/>
              </w:rPr>
              <w:t>52 schools</w:t>
            </w:r>
            <w:r w:rsidRPr="007969C2">
              <w:rPr>
                <w:rFonts w:ascii="Arial" w:eastAsia="Arial" w:hAnsi="Arial" w:cs="Arial"/>
              </w:rPr>
              <w:t xml:space="preserve"> have now received training in its use, with further sessions available for clinical colleagues. Parent</w:t>
            </w:r>
            <w:r w:rsidRPr="007969C2">
              <w:rPr>
                <w:rFonts w:ascii="Arial" w:eastAsia="Arial" w:hAnsi="Arial" w:cs="Arial"/>
              </w:rPr>
              <w:noBreakHyphen/>
              <w:t>carer awareness sessions have also begun, with work underway to create an accessible webinar version.</w:t>
            </w:r>
          </w:p>
          <w:p w14:paraId="377258F2" w14:textId="77777777" w:rsidR="007969C2" w:rsidRPr="007969C2" w:rsidRDefault="007969C2" w:rsidP="007969C2">
            <w:pPr>
              <w:rPr>
                <w:rFonts w:ascii="Arial" w:eastAsia="Arial" w:hAnsi="Arial" w:cs="Arial"/>
              </w:rPr>
            </w:pPr>
          </w:p>
          <w:p w14:paraId="5F42FC2C" w14:textId="77777777" w:rsidR="007969C2" w:rsidRDefault="007969C2" w:rsidP="007969C2">
            <w:pPr>
              <w:rPr>
                <w:rFonts w:ascii="Arial" w:eastAsia="Arial" w:hAnsi="Arial" w:cs="Arial"/>
              </w:rPr>
            </w:pPr>
            <w:r w:rsidRPr="007969C2">
              <w:rPr>
                <w:rFonts w:ascii="Arial" w:eastAsia="Arial" w:hAnsi="Arial" w:cs="Arial"/>
              </w:rPr>
              <w:t>The Parent Carer Forum and voluntary sector partners have played a significant role throughout development and evaluation, including through co</w:t>
            </w:r>
            <w:r w:rsidRPr="007969C2">
              <w:rPr>
                <w:rFonts w:ascii="Arial" w:eastAsia="Arial" w:hAnsi="Arial" w:cs="Arial"/>
              </w:rPr>
              <w:noBreakHyphen/>
              <w:t>production workshops led by CANDID, who continue to evaluate the pilot across Cheshire and Merseyside. Feedback indicates families want clearer navigation, neuro</w:t>
            </w:r>
            <w:r w:rsidRPr="007969C2">
              <w:rPr>
                <w:rFonts w:ascii="Arial" w:eastAsia="Arial" w:hAnsi="Arial" w:cs="Arial"/>
              </w:rPr>
              <w:noBreakHyphen/>
              <w:t>affirming language, effective early support, and shorter waits for both diagnostic pathways and medication where required.</w:t>
            </w:r>
          </w:p>
          <w:p w14:paraId="61ACA32E" w14:textId="77777777" w:rsidR="007969C2" w:rsidRPr="007969C2" w:rsidRDefault="007969C2" w:rsidP="007969C2">
            <w:pPr>
              <w:rPr>
                <w:rFonts w:ascii="Arial" w:eastAsia="Arial" w:hAnsi="Arial" w:cs="Arial"/>
              </w:rPr>
            </w:pPr>
          </w:p>
          <w:p w14:paraId="27D11A13" w14:textId="77777777" w:rsidR="007969C2" w:rsidRDefault="007969C2" w:rsidP="007969C2">
            <w:pPr>
              <w:rPr>
                <w:rFonts w:ascii="Arial" w:eastAsia="Arial" w:hAnsi="Arial" w:cs="Arial"/>
              </w:rPr>
            </w:pPr>
            <w:r w:rsidRPr="007969C2">
              <w:rPr>
                <w:rFonts w:ascii="Arial" w:eastAsia="Arial" w:hAnsi="Arial" w:cs="Arial"/>
              </w:rPr>
              <w:t xml:space="preserve">A snapshot of the current data was shared, showing both progress and ongoing challenges. Autism waits have reduced slightly, with average waits now around </w:t>
            </w:r>
            <w:r w:rsidRPr="007969C2">
              <w:rPr>
                <w:rFonts w:ascii="Arial" w:eastAsia="Arial" w:hAnsi="Arial" w:cs="Arial"/>
                <w:b/>
                <w:bCs/>
              </w:rPr>
              <w:t>55–62 weeks</w:t>
            </w:r>
            <w:r w:rsidRPr="007969C2">
              <w:rPr>
                <w:rFonts w:ascii="Arial" w:eastAsia="Arial" w:hAnsi="Arial" w:cs="Arial"/>
              </w:rPr>
              <w:t xml:space="preserve">, and the longest waits falling from </w:t>
            </w:r>
            <w:r w:rsidRPr="007969C2">
              <w:rPr>
                <w:rFonts w:ascii="Arial" w:eastAsia="Arial" w:hAnsi="Arial" w:cs="Arial"/>
                <w:b/>
                <w:bCs/>
              </w:rPr>
              <w:t>137 to 117 weeks</w:t>
            </w:r>
            <w:r w:rsidRPr="007969C2">
              <w:rPr>
                <w:rFonts w:ascii="Arial" w:eastAsia="Arial" w:hAnsi="Arial" w:cs="Arial"/>
              </w:rPr>
              <w:t>. ADHD pathways show mixed performance, with improvements for some age groups but increases in waiting times for others. Work continues to improve consistency across providers and better align Cheshire West data, particularly where services are currently grouped under wider Cheshire commissioning.</w:t>
            </w:r>
          </w:p>
          <w:p w14:paraId="2513C97A" w14:textId="77777777" w:rsidR="007969C2" w:rsidRPr="007969C2" w:rsidRDefault="007969C2" w:rsidP="007969C2">
            <w:pPr>
              <w:rPr>
                <w:rFonts w:ascii="Arial" w:eastAsia="Arial" w:hAnsi="Arial" w:cs="Arial"/>
              </w:rPr>
            </w:pPr>
          </w:p>
          <w:p w14:paraId="1BE21409" w14:textId="77777777" w:rsidR="007969C2" w:rsidRPr="007969C2" w:rsidRDefault="007969C2" w:rsidP="007969C2">
            <w:pPr>
              <w:rPr>
                <w:rFonts w:ascii="Arial" w:eastAsia="Arial" w:hAnsi="Arial" w:cs="Arial"/>
              </w:rPr>
            </w:pPr>
            <w:r w:rsidRPr="007969C2">
              <w:rPr>
                <w:rFonts w:ascii="Arial" w:eastAsia="Arial" w:hAnsi="Arial" w:cs="Arial"/>
              </w:rPr>
              <w:t>HC outlined wider developments across Cheshire and Merseyside, including the roll</w:t>
            </w:r>
            <w:r w:rsidRPr="007969C2">
              <w:rPr>
                <w:rFonts w:ascii="Arial" w:eastAsia="Arial" w:hAnsi="Arial" w:cs="Arial"/>
              </w:rPr>
              <w:noBreakHyphen/>
              <w:t>out of the stratification tool to support waiting</w:t>
            </w:r>
            <w:r w:rsidRPr="007969C2">
              <w:rPr>
                <w:rFonts w:ascii="Arial" w:eastAsia="Arial" w:hAnsi="Arial" w:cs="Arial"/>
              </w:rPr>
              <w:noBreakHyphen/>
              <w:t>list management, development of a joint</w:t>
            </w:r>
            <w:r w:rsidRPr="007969C2">
              <w:rPr>
                <w:rFonts w:ascii="Arial" w:eastAsia="Arial" w:hAnsi="Arial" w:cs="Arial"/>
              </w:rPr>
              <w:noBreakHyphen/>
              <w:t>commissioned early support navigation role, progress on the ADHD shared</w:t>
            </w:r>
            <w:r w:rsidRPr="007969C2">
              <w:rPr>
                <w:rFonts w:ascii="Arial" w:eastAsia="Arial" w:hAnsi="Arial" w:cs="Arial"/>
              </w:rPr>
              <w:noBreakHyphen/>
              <w:t>care model in primary care, and ongoing work to modernise clinical pathways. The voluntary sector is expected to play a key role in supporting those waiting over 52 weeks, with funding bids underway to grow capacity from 2026 onwards.</w:t>
            </w:r>
          </w:p>
          <w:p w14:paraId="4B275B89" w14:textId="4D27E9BD" w:rsidR="007969C2" w:rsidRDefault="007969C2" w:rsidP="007969C2">
            <w:pPr>
              <w:rPr>
                <w:rFonts w:ascii="Arial" w:eastAsia="Arial" w:hAnsi="Arial" w:cs="Arial"/>
              </w:rPr>
            </w:pPr>
            <w:r w:rsidRPr="007969C2">
              <w:rPr>
                <w:rFonts w:ascii="Arial" w:eastAsia="Arial" w:hAnsi="Arial" w:cs="Arial"/>
              </w:rPr>
              <w:lastRenderedPageBreak/>
              <w:t>Looking ahead, Cheshire West priorities include further roll</w:t>
            </w:r>
            <w:r w:rsidRPr="007969C2">
              <w:rPr>
                <w:rFonts w:ascii="Arial" w:eastAsia="Arial" w:hAnsi="Arial" w:cs="Arial"/>
              </w:rPr>
              <w:noBreakHyphen/>
              <w:t xml:space="preserve">out of the </w:t>
            </w:r>
            <w:r w:rsidRPr="007969C2">
              <w:rPr>
                <w:rFonts w:ascii="Arial" w:eastAsia="Arial" w:hAnsi="Arial" w:cs="Arial"/>
                <w:i/>
                <w:iCs/>
              </w:rPr>
              <w:t>Knowing Me</w:t>
            </w:r>
            <w:r w:rsidRPr="007969C2">
              <w:rPr>
                <w:rFonts w:ascii="Arial" w:eastAsia="Arial" w:hAnsi="Arial" w:cs="Arial"/>
              </w:rPr>
              <w:t xml:space="preserve"> tool across all education settings, expanding training uptake, continuing to develop the Live Well site to align content with the ND </w:t>
            </w:r>
            <w:r w:rsidR="007738AC">
              <w:rPr>
                <w:rFonts w:ascii="Arial" w:eastAsia="Arial" w:hAnsi="Arial" w:cs="Arial"/>
              </w:rPr>
              <w:t xml:space="preserve">10 </w:t>
            </w:r>
            <w:r w:rsidRPr="007969C2">
              <w:rPr>
                <w:rFonts w:ascii="Arial" w:eastAsia="Arial" w:hAnsi="Arial" w:cs="Arial"/>
              </w:rPr>
              <w:t>dimensions, mapping commissioned services and identifying gaps, and developing shared service specifications for ND and community paediatrics. Quarter 4 will see a focus on reducing long waits and embedding streamlined assessment processes, while establishing clearer links with mental health pathways and ensuring consistent early help navigation across the system.</w:t>
            </w:r>
          </w:p>
          <w:p w14:paraId="41F1F1DD" w14:textId="77777777" w:rsidR="007969C2" w:rsidRPr="007969C2" w:rsidRDefault="007969C2" w:rsidP="007969C2">
            <w:pPr>
              <w:rPr>
                <w:rFonts w:ascii="Arial" w:eastAsia="Arial" w:hAnsi="Arial" w:cs="Arial"/>
              </w:rPr>
            </w:pPr>
          </w:p>
          <w:p w14:paraId="482C8C80" w14:textId="7D290FCC" w:rsidR="5F2CEA6D" w:rsidRPr="007969C2" w:rsidRDefault="007969C2" w:rsidP="5F2CEA6D">
            <w:pPr>
              <w:rPr>
                <w:rFonts w:ascii="Arial" w:eastAsia="Arial" w:hAnsi="Arial" w:cs="Arial"/>
              </w:rPr>
            </w:pPr>
            <w:r w:rsidRPr="007969C2">
              <w:rPr>
                <w:rFonts w:ascii="Arial" w:eastAsia="Arial" w:hAnsi="Arial" w:cs="Arial"/>
              </w:rPr>
              <w:t>HC noted that the ND programme will continue to evolve through 2026, with ongoing evaluation, strengthened joint commissioning, and increased emphasis on early help, prevention, and integrated support across health, education and the voluntary sector.</w:t>
            </w:r>
          </w:p>
        </w:tc>
        <w:tc>
          <w:tcPr>
            <w:tcW w:w="2000" w:type="dxa"/>
          </w:tcPr>
          <w:p w14:paraId="3C252211" w14:textId="706DB614" w:rsidR="5F2CEA6D" w:rsidRDefault="5F2CEA6D" w:rsidP="5F2CEA6D">
            <w:pPr>
              <w:rPr>
                <w:rFonts w:ascii="Arial" w:eastAsia="Arial" w:hAnsi="Arial" w:cs="Arial"/>
                <w:b/>
                <w:bCs/>
              </w:rPr>
            </w:pPr>
          </w:p>
        </w:tc>
      </w:tr>
      <w:tr w:rsidR="00816EBB" w:rsidRPr="00DC3695" w14:paraId="6E5F1258" w14:textId="77777777" w:rsidTr="5A2A0428">
        <w:trPr>
          <w:trHeight w:val="101"/>
        </w:trPr>
        <w:tc>
          <w:tcPr>
            <w:tcW w:w="741" w:type="dxa"/>
          </w:tcPr>
          <w:p w14:paraId="50206FBC" w14:textId="1ADEAE6E" w:rsidR="00816EBB" w:rsidRDefault="5BCC08F9" w:rsidP="5F2CEA6D">
            <w:pPr>
              <w:rPr>
                <w:rFonts w:ascii="Arial" w:eastAsia="Arial" w:hAnsi="Arial" w:cs="Arial"/>
                <w:b/>
                <w:bCs/>
              </w:rPr>
            </w:pPr>
            <w:r w:rsidRPr="5F2CEA6D">
              <w:rPr>
                <w:rFonts w:ascii="Arial" w:eastAsia="Arial" w:hAnsi="Arial" w:cs="Arial"/>
                <w:b/>
                <w:bCs/>
              </w:rPr>
              <w:t>6.</w:t>
            </w:r>
          </w:p>
        </w:tc>
        <w:tc>
          <w:tcPr>
            <w:tcW w:w="7981" w:type="dxa"/>
            <w:tcBorders>
              <w:bottom w:val="single" w:sz="4" w:space="0" w:color="auto"/>
            </w:tcBorders>
          </w:tcPr>
          <w:p w14:paraId="029BE24A" w14:textId="31CD6E7F" w:rsidR="13A67707" w:rsidRPr="00956B80" w:rsidRDefault="13A67707" w:rsidP="485463EA">
            <w:pPr>
              <w:rPr>
                <w:rFonts w:ascii="Arial" w:eastAsia="Arial" w:hAnsi="Arial" w:cs="Arial"/>
                <w:b/>
                <w:bCs/>
                <w:color w:val="000000" w:themeColor="text1"/>
                <w:szCs w:val="24"/>
              </w:rPr>
            </w:pPr>
            <w:r w:rsidRPr="00956B80">
              <w:rPr>
                <w:rFonts w:ascii="Arial" w:eastAsia="Arial" w:hAnsi="Arial" w:cs="Arial"/>
                <w:b/>
                <w:bCs/>
                <w:color w:val="000000" w:themeColor="text1"/>
                <w:szCs w:val="24"/>
              </w:rPr>
              <w:t>CYP Integrated Neighbourhoods Modelling</w:t>
            </w:r>
            <w:r w:rsidR="026344E6" w:rsidRPr="00956B80">
              <w:rPr>
                <w:rFonts w:ascii="Arial" w:eastAsia="Arial" w:hAnsi="Arial" w:cs="Arial"/>
                <w:b/>
                <w:bCs/>
                <w:color w:val="000000" w:themeColor="text1"/>
                <w:szCs w:val="24"/>
              </w:rPr>
              <w:t xml:space="preserve"> – </w:t>
            </w:r>
            <w:r w:rsidR="00EC7BA9">
              <w:rPr>
                <w:rFonts w:ascii="Arial" w:eastAsia="Arial" w:hAnsi="Arial" w:cs="Arial"/>
                <w:b/>
                <w:bCs/>
                <w:color w:val="000000" w:themeColor="text1"/>
                <w:szCs w:val="24"/>
              </w:rPr>
              <w:t>Presentation Attached to Email</w:t>
            </w:r>
          </w:p>
          <w:p w14:paraId="508AA998" w14:textId="77777777" w:rsidR="00C27728" w:rsidRPr="00277B11" w:rsidRDefault="00C27728" w:rsidP="485463EA">
            <w:pPr>
              <w:rPr>
                <w:rFonts w:ascii="Arial" w:eastAsia="Arial" w:hAnsi="Arial" w:cs="Arial"/>
                <w:color w:val="000000" w:themeColor="text1"/>
                <w:szCs w:val="24"/>
              </w:rPr>
            </w:pPr>
          </w:p>
          <w:p w14:paraId="3BB9A120" w14:textId="77777777" w:rsidR="00956B80" w:rsidRDefault="00956B80" w:rsidP="00956B80">
            <w:pPr>
              <w:rPr>
                <w:rFonts w:ascii="Arial" w:eastAsia="Arial" w:hAnsi="Arial" w:cs="Arial"/>
              </w:rPr>
            </w:pPr>
            <w:r w:rsidRPr="00956B80">
              <w:rPr>
                <w:rFonts w:ascii="Arial" w:eastAsia="Arial" w:hAnsi="Arial" w:cs="Arial"/>
              </w:rPr>
              <w:t>HC presented an update on the development of Children and Young People’s (CYP) Integrated Neighbourhoods Modelling, explaining that this programme forms part of the wider Cheshire and Merseyside neighbourhood transformation work and aligns with the NHS Long Term Plan, the Families First Programme, Family Hubs, and Best Start for Life. She noted that while early neighbourhood guidance focused largely on adults, new national guidance for CYP has now been published, enabling Cheshire West to progress a more integrated, children</w:t>
            </w:r>
            <w:r w:rsidRPr="00956B80">
              <w:rPr>
                <w:rFonts w:ascii="Arial" w:eastAsia="Arial" w:hAnsi="Arial" w:cs="Arial"/>
              </w:rPr>
              <w:noBreakHyphen/>
              <w:t>centred neighbourhood model.</w:t>
            </w:r>
          </w:p>
          <w:p w14:paraId="69272087" w14:textId="77777777" w:rsidR="00956B80" w:rsidRPr="00956B80" w:rsidRDefault="00956B80" w:rsidP="00956B80">
            <w:pPr>
              <w:rPr>
                <w:rFonts w:ascii="Arial" w:eastAsia="Arial" w:hAnsi="Arial" w:cs="Arial"/>
              </w:rPr>
            </w:pPr>
          </w:p>
          <w:p w14:paraId="5B670AC9" w14:textId="057E044C" w:rsidR="00956B80" w:rsidRDefault="00956B80" w:rsidP="00956B80">
            <w:pPr>
              <w:rPr>
                <w:rFonts w:ascii="Arial" w:eastAsia="Arial" w:hAnsi="Arial" w:cs="Arial"/>
              </w:rPr>
            </w:pPr>
            <w:r w:rsidRPr="00956B80">
              <w:rPr>
                <w:rFonts w:ascii="Arial" w:eastAsia="Arial" w:hAnsi="Arial" w:cs="Arial"/>
              </w:rPr>
              <w:t>Cheshire West successfully secured £35k seed funding via the Beyond Programme to develop a nine</w:t>
            </w:r>
            <w:r w:rsidRPr="00956B80">
              <w:rPr>
                <w:rFonts w:ascii="Arial" w:eastAsia="Arial" w:hAnsi="Arial" w:cs="Arial"/>
              </w:rPr>
              <w:noBreakHyphen/>
              <w:t>month neighbourhood pilot. The pilot will introduce monthly Multi</w:t>
            </w:r>
            <w:r w:rsidRPr="00956B80">
              <w:rPr>
                <w:rFonts w:ascii="Arial" w:eastAsia="Arial" w:hAnsi="Arial" w:cs="Arial"/>
              </w:rPr>
              <w:noBreakHyphen/>
              <w:t>Agency Coordination (MAC) meetings designed to support early identification of need, improve system navigation, reduce duplication, and prevent escalation into statutory services. The model has a whole</w:t>
            </w:r>
            <w:r w:rsidRPr="00956B80">
              <w:rPr>
                <w:rFonts w:ascii="Arial" w:eastAsia="Arial" w:hAnsi="Arial" w:cs="Arial"/>
              </w:rPr>
              <w:noBreakHyphen/>
              <w:t>family focus, recognising that parent and carer need often sit</w:t>
            </w:r>
            <w:r w:rsidR="007609B9">
              <w:rPr>
                <w:rFonts w:ascii="Arial" w:eastAsia="Arial" w:hAnsi="Arial" w:cs="Arial"/>
              </w:rPr>
              <w:t>s</w:t>
            </w:r>
            <w:r w:rsidRPr="00956B80">
              <w:rPr>
                <w:rFonts w:ascii="Arial" w:eastAsia="Arial" w:hAnsi="Arial" w:cs="Arial"/>
              </w:rPr>
              <w:t xml:space="preserve"> alongside and influence</w:t>
            </w:r>
            <w:r w:rsidR="007609B9">
              <w:rPr>
                <w:rFonts w:ascii="Arial" w:eastAsia="Arial" w:hAnsi="Arial" w:cs="Arial"/>
              </w:rPr>
              <w:t>s</w:t>
            </w:r>
            <w:r w:rsidRPr="00956B80">
              <w:rPr>
                <w:rFonts w:ascii="Arial" w:eastAsia="Arial" w:hAnsi="Arial" w:cs="Arial"/>
              </w:rPr>
              <w:t xml:space="preserve"> children’s outcomes.</w:t>
            </w:r>
          </w:p>
          <w:p w14:paraId="78335199" w14:textId="77777777" w:rsidR="00956B80" w:rsidRPr="00956B80" w:rsidRDefault="00956B80" w:rsidP="00956B80">
            <w:pPr>
              <w:rPr>
                <w:rFonts w:ascii="Arial" w:eastAsia="Arial" w:hAnsi="Arial" w:cs="Arial"/>
              </w:rPr>
            </w:pPr>
          </w:p>
          <w:p w14:paraId="1B15A9C6" w14:textId="77777777" w:rsidR="00956B80" w:rsidRDefault="00956B80" w:rsidP="00956B80">
            <w:pPr>
              <w:rPr>
                <w:rFonts w:ascii="Arial" w:eastAsia="Arial" w:hAnsi="Arial" w:cs="Arial"/>
              </w:rPr>
            </w:pPr>
            <w:r w:rsidRPr="00956B80">
              <w:rPr>
                <w:rFonts w:ascii="Arial" w:eastAsia="Arial" w:hAnsi="Arial" w:cs="Arial"/>
              </w:rPr>
              <w:t>The initial pilot will run across Chester South PCN and Chester Central PCN, covering eight GP practices. These areas were selected due to both their readiness for neighbourhood working (having progressed significantly on the adult model) and the higher concentration of complex households identified in Chester. HC shared that more than 3,500 complex households have been identified across Cheshire West, with overlapping needs such as SEND, adult mental health, safeguarding vulnerabilities and broader social risk factors.</w:t>
            </w:r>
          </w:p>
          <w:p w14:paraId="7B83E51C" w14:textId="77777777" w:rsidR="00956B80" w:rsidRPr="00956B80" w:rsidRDefault="00956B80" w:rsidP="00956B80">
            <w:pPr>
              <w:rPr>
                <w:rFonts w:ascii="Arial" w:eastAsia="Arial" w:hAnsi="Arial" w:cs="Arial"/>
              </w:rPr>
            </w:pPr>
          </w:p>
          <w:p w14:paraId="291EC1DC" w14:textId="77777777" w:rsidR="00956B80" w:rsidRDefault="00956B80" w:rsidP="00956B80">
            <w:pPr>
              <w:rPr>
                <w:rFonts w:ascii="Arial" w:eastAsia="Arial" w:hAnsi="Arial" w:cs="Arial"/>
              </w:rPr>
            </w:pPr>
            <w:r w:rsidRPr="00956B80">
              <w:rPr>
                <w:rFonts w:ascii="Arial" w:eastAsia="Arial" w:hAnsi="Arial" w:cs="Arial"/>
              </w:rPr>
              <w:t>Each monthly MAC meeting will initially consider four early</w:t>
            </w:r>
            <w:r w:rsidRPr="00956B80">
              <w:rPr>
                <w:rFonts w:ascii="Arial" w:eastAsia="Arial" w:hAnsi="Arial" w:cs="Arial"/>
              </w:rPr>
              <w:noBreakHyphen/>
              <w:t>help</w:t>
            </w:r>
            <w:r w:rsidRPr="00956B80">
              <w:rPr>
                <w:rFonts w:ascii="Arial" w:eastAsia="Arial" w:hAnsi="Arial" w:cs="Arial"/>
              </w:rPr>
              <w:noBreakHyphen/>
              <w:t>level cases generated from a mixture of complex household data, high</w:t>
            </w:r>
            <w:r w:rsidRPr="00956B80">
              <w:rPr>
                <w:rFonts w:ascii="Arial" w:eastAsia="Arial" w:hAnsi="Arial" w:cs="Arial"/>
              </w:rPr>
              <w:noBreakHyphen/>
              <w:t>intensity service use, persistent school absence, mental health indicators, school intelligence and voluntary</w:t>
            </w:r>
            <w:r w:rsidRPr="00956B80">
              <w:rPr>
                <w:rFonts w:ascii="Arial" w:eastAsia="Arial" w:hAnsi="Arial" w:cs="Arial"/>
              </w:rPr>
              <w:noBreakHyphen/>
              <w:t xml:space="preserve">sector insights. Over time, the number and type of cases reviewed will adapt as learning emerges. A GP will chair the meetings to bring clinical oversight, and a </w:t>
            </w:r>
            <w:r w:rsidRPr="00956B80">
              <w:rPr>
                <w:rFonts w:ascii="Arial" w:eastAsia="Arial" w:hAnsi="Arial" w:cs="Arial"/>
              </w:rPr>
              <w:lastRenderedPageBreak/>
              <w:t>voluntary</w:t>
            </w:r>
            <w:r w:rsidRPr="00956B80">
              <w:rPr>
                <w:rFonts w:ascii="Arial" w:eastAsia="Arial" w:hAnsi="Arial" w:cs="Arial"/>
              </w:rPr>
              <w:noBreakHyphen/>
              <w:t>sector Health and Wellbeing Coordinator will act as the key link for families—managing consent, providing follow</w:t>
            </w:r>
            <w:r w:rsidRPr="00956B80">
              <w:rPr>
                <w:rFonts w:ascii="Arial" w:eastAsia="Arial" w:hAnsi="Arial" w:cs="Arial"/>
              </w:rPr>
              <w:noBreakHyphen/>
              <w:t>up contact, supporting system navigation and building trusted relationships. Children and families will not attend the meetings directly but will receive briefing and feedback.</w:t>
            </w:r>
          </w:p>
          <w:p w14:paraId="325AD7BA" w14:textId="77777777" w:rsidR="00956B80" w:rsidRPr="00956B80" w:rsidRDefault="00956B80" w:rsidP="00956B80">
            <w:pPr>
              <w:rPr>
                <w:rFonts w:ascii="Arial" w:eastAsia="Arial" w:hAnsi="Arial" w:cs="Arial"/>
              </w:rPr>
            </w:pPr>
          </w:p>
          <w:p w14:paraId="1BFFDFDA" w14:textId="77777777" w:rsidR="00956B80" w:rsidRDefault="00956B80" w:rsidP="00956B80">
            <w:pPr>
              <w:rPr>
                <w:rFonts w:ascii="Arial" w:eastAsia="Arial" w:hAnsi="Arial" w:cs="Arial"/>
              </w:rPr>
            </w:pPr>
            <w:r w:rsidRPr="00956B80">
              <w:rPr>
                <w:rFonts w:ascii="Arial" w:eastAsia="Arial" w:hAnsi="Arial" w:cs="Arial"/>
              </w:rPr>
              <w:t>HC explained that alongside this core model, the pilot will also make use of school attendance data to identify concerns early and route them into the MAC process. While schools have been managing similar intelligence independently, the pilot enables this to be considered alongside broader multi</w:t>
            </w:r>
            <w:r w:rsidRPr="00956B80">
              <w:rPr>
                <w:rFonts w:ascii="Arial" w:eastAsia="Arial" w:hAnsi="Arial" w:cs="Arial"/>
              </w:rPr>
              <w:noBreakHyphen/>
              <w:t>agency information. A dry run will be held before the first live MAC meeting in March. The pilot will include bi</w:t>
            </w:r>
            <w:r w:rsidRPr="00956B80">
              <w:rPr>
                <w:rFonts w:ascii="Arial" w:eastAsia="Arial" w:hAnsi="Arial" w:cs="Arial"/>
              </w:rPr>
              <w:noBreakHyphen/>
              <w:t>monthly evaluation reports feeding into monthly meetings, followed by a final evaluation. HC is also exploring opportunities to secure dedicated evaluation funding to strengthen the evidence base, including potential NIHR research support identified through recent CYP Alliance discussions.</w:t>
            </w:r>
          </w:p>
          <w:p w14:paraId="03A2DD67" w14:textId="77777777" w:rsidR="00956B80" w:rsidRPr="00956B80" w:rsidRDefault="00956B80" w:rsidP="00956B80">
            <w:pPr>
              <w:rPr>
                <w:rFonts w:ascii="Arial" w:eastAsia="Arial" w:hAnsi="Arial" w:cs="Arial"/>
              </w:rPr>
            </w:pPr>
          </w:p>
          <w:p w14:paraId="423B7A3F" w14:textId="520D5EA6" w:rsidR="00956B80" w:rsidRDefault="00956B80" w:rsidP="00956B80">
            <w:pPr>
              <w:rPr>
                <w:rFonts w:ascii="Arial" w:eastAsia="Arial" w:hAnsi="Arial" w:cs="Arial"/>
              </w:rPr>
            </w:pPr>
            <w:r w:rsidRPr="00956B80">
              <w:rPr>
                <w:rFonts w:ascii="Arial" w:eastAsia="Arial" w:hAnsi="Arial" w:cs="Arial"/>
              </w:rPr>
              <w:t xml:space="preserve">PH acknowledged the alignment with ongoing public health work and confirmed he would be happy to explore how his dissertation project and associated tools may support evaluation opportunities. HC welcomed this and emphasised that a robust evaluation is critical both to demonstrate impact and to understand what the model does—and does not—achieve, </w:t>
            </w:r>
            <w:r w:rsidR="006B6185" w:rsidRPr="00956B80">
              <w:rPr>
                <w:rFonts w:ascii="Arial" w:eastAsia="Arial" w:hAnsi="Arial" w:cs="Arial"/>
              </w:rPr>
              <w:t>to</w:t>
            </w:r>
            <w:r w:rsidRPr="00956B80">
              <w:rPr>
                <w:rFonts w:ascii="Arial" w:eastAsia="Arial" w:hAnsi="Arial" w:cs="Arial"/>
              </w:rPr>
              <w:t xml:space="preserve"> build a clear case for future scalability.</w:t>
            </w:r>
          </w:p>
          <w:p w14:paraId="1FBD2E5D" w14:textId="77777777" w:rsidR="006B6185" w:rsidRPr="00956B80" w:rsidRDefault="006B6185" w:rsidP="00956B80">
            <w:pPr>
              <w:rPr>
                <w:rFonts w:ascii="Arial" w:eastAsia="Arial" w:hAnsi="Arial" w:cs="Arial"/>
              </w:rPr>
            </w:pPr>
          </w:p>
          <w:p w14:paraId="7ECDAABC" w14:textId="77777777" w:rsidR="00956B80" w:rsidRPr="00956B80" w:rsidRDefault="00956B80" w:rsidP="00956B80">
            <w:pPr>
              <w:rPr>
                <w:rFonts w:ascii="Arial" w:eastAsia="Arial" w:hAnsi="Arial" w:cs="Arial"/>
              </w:rPr>
            </w:pPr>
            <w:r w:rsidRPr="00956B80">
              <w:rPr>
                <w:rFonts w:ascii="Arial" w:eastAsia="Arial" w:hAnsi="Arial" w:cs="Arial"/>
              </w:rPr>
              <w:t>In closing, HC noted that the CYP Integrated Neighbourhoods pilot will operate as a test</w:t>
            </w:r>
            <w:r w:rsidRPr="00956B80">
              <w:rPr>
                <w:rFonts w:ascii="Arial" w:eastAsia="Arial" w:hAnsi="Arial" w:cs="Arial"/>
              </w:rPr>
              <w:noBreakHyphen/>
              <w:t>and</w:t>
            </w:r>
            <w:r w:rsidRPr="00956B80">
              <w:rPr>
                <w:rFonts w:ascii="Arial" w:eastAsia="Arial" w:hAnsi="Arial" w:cs="Arial"/>
              </w:rPr>
              <w:noBreakHyphen/>
              <w:t>learn model, generating meaningful evidence to support the long</w:t>
            </w:r>
            <w:r w:rsidRPr="00956B80">
              <w:rPr>
                <w:rFonts w:ascii="Arial" w:eastAsia="Arial" w:hAnsi="Arial" w:cs="Arial"/>
              </w:rPr>
              <w:noBreakHyphen/>
              <w:t>term ambition of establishing a borough</w:t>
            </w:r>
            <w:r w:rsidRPr="00956B80">
              <w:rPr>
                <w:rFonts w:ascii="Arial" w:eastAsia="Arial" w:hAnsi="Arial" w:cs="Arial"/>
              </w:rPr>
              <w:noBreakHyphen/>
              <w:t>wide integrated CYP neighbourhood system. The model aims to reduce fragmentation, strengthen early support, and create a more coordinated approach around families at the earliest point of need.</w:t>
            </w:r>
          </w:p>
          <w:p w14:paraId="076B66DA" w14:textId="6B31FCF1" w:rsidR="00113DE2" w:rsidRPr="00277B11" w:rsidRDefault="00113DE2" w:rsidP="00277B11">
            <w:pPr>
              <w:rPr>
                <w:rFonts w:ascii="Arial" w:eastAsia="Arial" w:hAnsi="Arial" w:cs="Arial"/>
              </w:rPr>
            </w:pPr>
          </w:p>
        </w:tc>
        <w:tc>
          <w:tcPr>
            <w:tcW w:w="2000" w:type="dxa"/>
          </w:tcPr>
          <w:p w14:paraId="3E556DB8" w14:textId="77777777" w:rsidR="00816EBB" w:rsidRDefault="00816EBB" w:rsidP="5F2CEA6D">
            <w:pPr>
              <w:rPr>
                <w:rFonts w:ascii="Arial" w:eastAsia="Arial" w:hAnsi="Arial" w:cs="Arial"/>
                <w:b/>
                <w:bCs/>
              </w:rPr>
            </w:pPr>
          </w:p>
        </w:tc>
      </w:tr>
      <w:tr w:rsidR="485463EA" w14:paraId="485B06EB" w14:textId="77777777" w:rsidTr="5A2A0428">
        <w:trPr>
          <w:trHeight w:val="101"/>
        </w:trPr>
        <w:tc>
          <w:tcPr>
            <w:tcW w:w="741" w:type="dxa"/>
          </w:tcPr>
          <w:p w14:paraId="769A8D9D" w14:textId="0F2E5DD0" w:rsidR="13A67707" w:rsidRDefault="13A67707" w:rsidP="485463EA">
            <w:pPr>
              <w:rPr>
                <w:rFonts w:ascii="Arial" w:eastAsia="Arial" w:hAnsi="Arial" w:cs="Arial"/>
                <w:b/>
                <w:bCs/>
              </w:rPr>
            </w:pPr>
            <w:r w:rsidRPr="485463EA">
              <w:rPr>
                <w:rFonts w:ascii="Arial" w:eastAsia="Arial" w:hAnsi="Arial" w:cs="Arial"/>
                <w:b/>
                <w:bCs/>
              </w:rPr>
              <w:t>7.</w:t>
            </w:r>
          </w:p>
        </w:tc>
        <w:tc>
          <w:tcPr>
            <w:tcW w:w="7981" w:type="dxa"/>
            <w:tcBorders>
              <w:bottom w:val="single" w:sz="4" w:space="0" w:color="auto"/>
            </w:tcBorders>
          </w:tcPr>
          <w:p w14:paraId="7A7442B0" w14:textId="5438F5CA" w:rsidR="40579AA3" w:rsidRDefault="40579AA3" w:rsidP="485463EA">
            <w:pPr>
              <w:rPr>
                <w:rFonts w:ascii="Arial" w:eastAsia="Arial" w:hAnsi="Arial" w:cs="Arial"/>
                <w:b/>
                <w:bCs/>
                <w:color w:val="000000" w:themeColor="text1"/>
                <w:szCs w:val="24"/>
              </w:rPr>
            </w:pPr>
            <w:r w:rsidRPr="485463EA">
              <w:rPr>
                <w:rFonts w:ascii="Arial" w:eastAsia="Arial" w:hAnsi="Arial" w:cs="Arial"/>
                <w:b/>
                <w:bCs/>
                <w:color w:val="000000" w:themeColor="text1"/>
                <w:szCs w:val="24"/>
              </w:rPr>
              <w:t>Children’s First Manifesto – Presentation</w:t>
            </w:r>
            <w:r w:rsidR="695BC5B1" w:rsidRPr="485463EA">
              <w:rPr>
                <w:rFonts w:ascii="Arial" w:eastAsia="Arial" w:hAnsi="Arial" w:cs="Arial"/>
                <w:b/>
                <w:bCs/>
                <w:color w:val="000000" w:themeColor="text1"/>
                <w:szCs w:val="24"/>
              </w:rPr>
              <w:t xml:space="preserve"> </w:t>
            </w:r>
            <w:r w:rsidR="00EC7BA9">
              <w:rPr>
                <w:rFonts w:ascii="Arial" w:eastAsia="Arial" w:hAnsi="Arial" w:cs="Arial"/>
                <w:b/>
                <w:bCs/>
                <w:color w:val="000000" w:themeColor="text1"/>
                <w:szCs w:val="24"/>
              </w:rPr>
              <w:t>Attached to Email</w:t>
            </w:r>
          </w:p>
          <w:p w14:paraId="74E1B9CE" w14:textId="77777777" w:rsidR="00145033" w:rsidRDefault="00145033" w:rsidP="485463EA">
            <w:pPr>
              <w:rPr>
                <w:rFonts w:ascii="Arial" w:eastAsia="Arial" w:hAnsi="Arial" w:cs="Arial"/>
                <w:b/>
                <w:bCs/>
                <w:color w:val="000000" w:themeColor="text1"/>
                <w:szCs w:val="24"/>
              </w:rPr>
            </w:pPr>
          </w:p>
          <w:p w14:paraId="1B8BEE47" w14:textId="55FD42AA" w:rsidR="00F35ACE" w:rsidRDefault="00F35ACE" w:rsidP="00F35ACE">
            <w:pPr>
              <w:rPr>
                <w:rFonts w:ascii="Arial" w:eastAsia="Arial" w:hAnsi="Arial" w:cs="Arial"/>
                <w:color w:val="000000" w:themeColor="text1"/>
                <w:szCs w:val="24"/>
              </w:rPr>
            </w:pPr>
            <w:r w:rsidRPr="00F35ACE">
              <w:rPr>
                <w:rFonts w:ascii="Arial" w:eastAsia="Arial" w:hAnsi="Arial" w:cs="Arial"/>
                <w:color w:val="000000" w:themeColor="text1"/>
                <w:szCs w:val="24"/>
              </w:rPr>
              <w:t>TD introduced the Children First approach</w:t>
            </w:r>
            <w:r w:rsidR="00D24D2D">
              <w:rPr>
                <w:rFonts w:ascii="Arial" w:eastAsia="Arial" w:hAnsi="Arial" w:cs="Arial"/>
                <w:color w:val="000000" w:themeColor="text1"/>
                <w:szCs w:val="24"/>
              </w:rPr>
              <w:t xml:space="preserve"> to Youth Justice</w:t>
            </w:r>
            <w:r w:rsidRPr="00F35ACE">
              <w:rPr>
                <w:rFonts w:ascii="Arial" w:eastAsia="Arial" w:hAnsi="Arial" w:cs="Arial"/>
                <w:color w:val="000000" w:themeColor="text1"/>
                <w:szCs w:val="24"/>
              </w:rPr>
              <w:t>, describing it as a core philosophy which aligns closely with the wider themes discussed earlier in the meeting—such as Starting Well, Best Start, Growing Well and Families First. He noted that these concepts all share the same underlying intention: placing children at the centre of the system and responding holistically to their needs. The timing therefore aligns well with the development of the new Children and Young People Plan, providing an opportunity to embed Children First principles as an underpinning philosophy across the whole partnership.</w:t>
            </w:r>
          </w:p>
          <w:p w14:paraId="6AF3C2E6" w14:textId="77777777" w:rsidR="00145033" w:rsidRPr="00F35ACE" w:rsidRDefault="00145033" w:rsidP="00F35ACE">
            <w:pPr>
              <w:rPr>
                <w:rFonts w:ascii="Arial" w:eastAsia="Arial" w:hAnsi="Arial" w:cs="Arial"/>
                <w:color w:val="000000" w:themeColor="text1"/>
                <w:szCs w:val="24"/>
              </w:rPr>
            </w:pPr>
          </w:p>
          <w:p w14:paraId="6240D61C" w14:textId="77777777" w:rsidR="00F35ACE" w:rsidRDefault="00F35ACE" w:rsidP="00F35ACE">
            <w:pPr>
              <w:rPr>
                <w:rFonts w:ascii="Arial" w:eastAsia="Arial" w:hAnsi="Arial" w:cs="Arial"/>
                <w:color w:val="000000" w:themeColor="text1"/>
                <w:szCs w:val="24"/>
              </w:rPr>
            </w:pPr>
            <w:r w:rsidRPr="00F35ACE">
              <w:rPr>
                <w:rFonts w:ascii="Arial" w:eastAsia="Arial" w:hAnsi="Arial" w:cs="Arial"/>
                <w:color w:val="000000" w:themeColor="text1"/>
                <w:szCs w:val="24"/>
              </w:rPr>
              <w:t>TD explained that although the Children First model originates from the youth justice sector, where it was initially adopted to move away from a deficit</w:t>
            </w:r>
            <w:r w:rsidRPr="00F35ACE">
              <w:rPr>
                <w:rFonts w:ascii="Cambria Math" w:eastAsia="Arial" w:hAnsi="Cambria Math" w:cs="Cambria Math"/>
                <w:color w:val="000000" w:themeColor="text1"/>
                <w:szCs w:val="24"/>
              </w:rPr>
              <w:t>‑</w:t>
            </w:r>
            <w:r w:rsidRPr="00F35ACE">
              <w:rPr>
                <w:rFonts w:ascii="Arial" w:eastAsia="Arial" w:hAnsi="Arial" w:cs="Arial"/>
                <w:color w:val="000000" w:themeColor="text1"/>
                <w:szCs w:val="24"/>
              </w:rPr>
              <w:t>based ‘offender</w:t>
            </w:r>
            <w:r w:rsidRPr="00F35ACE">
              <w:rPr>
                <w:rFonts w:ascii="Cambria Math" w:eastAsia="Arial" w:hAnsi="Cambria Math" w:cs="Cambria Math"/>
                <w:color w:val="000000" w:themeColor="text1"/>
                <w:szCs w:val="24"/>
              </w:rPr>
              <w:t>‑</w:t>
            </w:r>
            <w:r w:rsidRPr="00F35ACE">
              <w:rPr>
                <w:rFonts w:ascii="Arial" w:eastAsia="Arial" w:hAnsi="Arial" w:cs="Arial"/>
                <w:color w:val="000000" w:themeColor="text1"/>
                <w:szCs w:val="24"/>
              </w:rPr>
              <w:t>focused’ lens, it is not limited to youth justice. The local Youth Justice Service deliberately re</w:t>
            </w:r>
            <w:r w:rsidRPr="00F35ACE">
              <w:rPr>
                <w:rFonts w:ascii="Cambria Math" w:eastAsia="Arial" w:hAnsi="Cambria Math" w:cs="Cambria Math"/>
                <w:color w:val="000000" w:themeColor="text1"/>
                <w:szCs w:val="24"/>
              </w:rPr>
              <w:t>‑</w:t>
            </w:r>
            <w:r w:rsidRPr="00F35ACE">
              <w:rPr>
                <w:rFonts w:ascii="Arial" w:eastAsia="Arial" w:hAnsi="Arial" w:cs="Arial"/>
                <w:color w:val="000000" w:themeColor="text1"/>
                <w:szCs w:val="24"/>
              </w:rPr>
              <w:t xml:space="preserve">branded from the ‘Youth Offending Service’ to the ‘Youth Justice Service’ to reflect this cultural shift. The emphasis is now firmly on child first, with the ‘offender second’ </w:t>
            </w:r>
            <w:r w:rsidRPr="00F35ACE">
              <w:rPr>
                <w:rFonts w:ascii="Arial" w:eastAsia="Arial" w:hAnsi="Arial" w:cs="Arial"/>
                <w:color w:val="000000" w:themeColor="text1"/>
                <w:szCs w:val="24"/>
              </w:rPr>
              <w:lastRenderedPageBreak/>
              <w:t>concept no longer used, as it perpetuates stigma and undermines children’s development.</w:t>
            </w:r>
          </w:p>
          <w:p w14:paraId="6750B4FA" w14:textId="77777777" w:rsidR="00145033" w:rsidRPr="00F35ACE" w:rsidRDefault="00145033" w:rsidP="00F35ACE">
            <w:pPr>
              <w:rPr>
                <w:rFonts w:ascii="Arial" w:eastAsia="Arial" w:hAnsi="Arial" w:cs="Arial"/>
                <w:color w:val="000000" w:themeColor="text1"/>
                <w:szCs w:val="24"/>
              </w:rPr>
            </w:pPr>
          </w:p>
          <w:p w14:paraId="6C62D27A" w14:textId="707C089C" w:rsidR="00F35ACE" w:rsidRDefault="00F35ACE" w:rsidP="00F35ACE">
            <w:pPr>
              <w:rPr>
                <w:rFonts w:ascii="Arial" w:eastAsia="Arial" w:hAnsi="Arial" w:cs="Arial"/>
                <w:color w:val="000000" w:themeColor="text1"/>
                <w:szCs w:val="24"/>
              </w:rPr>
            </w:pPr>
            <w:r w:rsidRPr="00F35ACE">
              <w:rPr>
                <w:rFonts w:ascii="Arial" w:eastAsia="Arial" w:hAnsi="Arial" w:cs="Arial"/>
                <w:color w:val="000000" w:themeColor="text1"/>
                <w:szCs w:val="24"/>
              </w:rPr>
              <w:t>Building on this, TD explained that over two decades of research demonstrates that focusing on what children have done wrong is shaming, harmful, and often reinforces negative self</w:t>
            </w:r>
            <w:r w:rsidRPr="00F35ACE">
              <w:rPr>
                <w:rFonts w:ascii="Cambria Math" w:eastAsia="Arial" w:hAnsi="Cambria Math" w:cs="Cambria Math"/>
                <w:color w:val="000000" w:themeColor="text1"/>
                <w:szCs w:val="24"/>
              </w:rPr>
              <w:t>‑</w:t>
            </w:r>
            <w:r w:rsidRPr="00F35ACE">
              <w:rPr>
                <w:rFonts w:ascii="Arial" w:eastAsia="Arial" w:hAnsi="Arial" w:cs="Arial"/>
                <w:color w:val="000000" w:themeColor="text1"/>
                <w:szCs w:val="24"/>
              </w:rPr>
              <w:t>identity as an ‘offender’. Evidence shows that repeatedly exploring the consequences of an offence</w:t>
            </w:r>
            <w:r w:rsidR="00145033">
              <w:rPr>
                <w:rFonts w:ascii="Arial" w:eastAsia="Arial" w:hAnsi="Arial" w:cs="Arial"/>
                <w:color w:val="000000" w:themeColor="text1"/>
                <w:szCs w:val="24"/>
              </w:rPr>
              <w:t xml:space="preserve"> </w:t>
            </w:r>
            <w:r w:rsidRPr="00F35ACE">
              <w:rPr>
                <w:rFonts w:ascii="Arial" w:eastAsia="Arial" w:hAnsi="Arial" w:cs="Arial"/>
                <w:color w:val="000000" w:themeColor="text1"/>
                <w:szCs w:val="24"/>
              </w:rPr>
              <w:t>such as discussing the details of a burglary at length</w:t>
            </w:r>
            <w:r w:rsidR="00145033">
              <w:rPr>
                <w:rFonts w:ascii="Arial" w:eastAsia="Arial" w:hAnsi="Arial" w:cs="Arial"/>
                <w:color w:val="000000" w:themeColor="text1"/>
                <w:szCs w:val="24"/>
              </w:rPr>
              <w:t xml:space="preserve"> </w:t>
            </w:r>
            <w:r w:rsidRPr="00F35ACE">
              <w:rPr>
                <w:rFonts w:ascii="Arial" w:eastAsia="Arial" w:hAnsi="Arial" w:cs="Arial"/>
                <w:color w:val="000000" w:themeColor="text1"/>
                <w:szCs w:val="24"/>
              </w:rPr>
              <w:t>does little to promote change and can instead entrench a child’s negative self</w:t>
            </w:r>
            <w:r w:rsidRPr="00F35ACE">
              <w:rPr>
                <w:rFonts w:ascii="Cambria Math" w:eastAsia="Arial" w:hAnsi="Cambria Math" w:cs="Cambria Math"/>
                <w:color w:val="000000" w:themeColor="text1"/>
                <w:szCs w:val="24"/>
              </w:rPr>
              <w:t>‑</w:t>
            </w:r>
            <w:r w:rsidRPr="00F35ACE">
              <w:rPr>
                <w:rFonts w:ascii="Arial" w:eastAsia="Arial" w:hAnsi="Arial" w:cs="Arial"/>
                <w:color w:val="000000" w:themeColor="text1"/>
                <w:szCs w:val="24"/>
              </w:rPr>
              <w:t>view. In contrast, Children First encourages a strength</w:t>
            </w:r>
            <w:r w:rsidRPr="00F35ACE">
              <w:rPr>
                <w:rFonts w:ascii="Cambria Math" w:eastAsia="Arial" w:hAnsi="Cambria Math" w:cs="Cambria Math"/>
                <w:color w:val="000000" w:themeColor="text1"/>
                <w:szCs w:val="24"/>
              </w:rPr>
              <w:t>‑</w:t>
            </w:r>
            <w:r w:rsidRPr="00F35ACE">
              <w:rPr>
                <w:rFonts w:ascii="Arial" w:eastAsia="Arial" w:hAnsi="Arial" w:cs="Arial"/>
                <w:color w:val="000000" w:themeColor="text1"/>
                <w:szCs w:val="24"/>
              </w:rPr>
              <w:t>based, relational and future</w:t>
            </w:r>
            <w:r w:rsidRPr="00F35ACE">
              <w:rPr>
                <w:rFonts w:ascii="Cambria Math" w:eastAsia="Arial" w:hAnsi="Cambria Math" w:cs="Cambria Math"/>
                <w:color w:val="000000" w:themeColor="text1"/>
                <w:szCs w:val="24"/>
              </w:rPr>
              <w:t>‑</w:t>
            </w:r>
            <w:r w:rsidRPr="00F35ACE">
              <w:rPr>
                <w:rFonts w:ascii="Arial" w:eastAsia="Arial" w:hAnsi="Arial" w:cs="Arial"/>
                <w:color w:val="000000" w:themeColor="text1"/>
                <w:szCs w:val="24"/>
              </w:rPr>
              <w:t>focused approach, concentrating on what children can become, their potential, and the support structures that can enable positive outcomes. TD emphasised that this shift mirrors the wider system direction seen in early help, trauma</w:t>
            </w:r>
            <w:r w:rsidRPr="00F35ACE">
              <w:rPr>
                <w:rFonts w:ascii="Cambria Math" w:eastAsia="Arial" w:hAnsi="Cambria Math" w:cs="Cambria Math"/>
                <w:color w:val="000000" w:themeColor="text1"/>
                <w:szCs w:val="24"/>
              </w:rPr>
              <w:t>‑</w:t>
            </w:r>
            <w:r w:rsidRPr="00F35ACE">
              <w:rPr>
                <w:rFonts w:ascii="Arial" w:eastAsia="Arial" w:hAnsi="Arial" w:cs="Arial"/>
                <w:color w:val="000000" w:themeColor="text1"/>
                <w:szCs w:val="24"/>
              </w:rPr>
              <w:t>informed practice and relational safeguarding.</w:t>
            </w:r>
          </w:p>
          <w:p w14:paraId="340403F0" w14:textId="77777777" w:rsidR="00145033" w:rsidRPr="00F35ACE" w:rsidRDefault="00145033" w:rsidP="00F35ACE">
            <w:pPr>
              <w:rPr>
                <w:rFonts w:ascii="Arial" w:eastAsia="Arial" w:hAnsi="Arial" w:cs="Arial"/>
                <w:color w:val="000000" w:themeColor="text1"/>
                <w:szCs w:val="24"/>
              </w:rPr>
            </w:pPr>
          </w:p>
          <w:p w14:paraId="26317826" w14:textId="43E574F5" w:rsidR="00F35ACE" w:rsidRDefault="00F35ACE" w:rsidP="00F35ACE">
            <w:pPr>
              <w:rPr>
                <w:rFonts w:ascii="Arial" w:eastAsia="Arial" w:hAnsi="Arial" w:cs="Arial"/>
                <w:color w:val="000000" w:themeColor="text1"/>
                <w:szCs w:val="24"/>
              </w:rPr>
            </w:pPr>
            <w:r w:rsidRPr="00F35ACE">
              <w:rPr>
                <w:rFonts w:ascii="Arial" w:eastAsia="Arial" w:hAnsi="Arial" w:cs="Arial"/>
                <w:color w:val="000000" w:themeColor="text1"/>
                <w:szCs w:val="24"/>
              </w:rPr>
              <w:t>He continued by outlining the guiding principles that underpin Children First, which now shape the practice of all Youth Justice Services nationally and translate well across the broader children’s workforce. The core principles</w:t>
            </w:r>
            <w:r w:rsidR="00145033">
              <w:rPr>
                <w:rFonts w:ascii="Arial" w:eastAsia="Arial" w:hAnsi="Arial" w:cs="Arial"/>
                <w:color w:val="000000" w:themeColor="text1"/>
                <w:szCs w:val="24"/>
              </w:rPr>
              <w:t xml:space="preserve"> </w:t>
            </w:r>
            <w:r w:rsidRPr="00F35ACE">
              <w:rPr>
                <w:rFonts w:ascii="Arial" w:eastAsia="Arial" w:hAnsi="Arial" w:cs="Arial"/>
                <w:color w:val="000000" w:themeColor="text1"/>
                <w:szCs w:val="24"/>
              </w:rPr>
              <w:t>often summarised as A, B, C and D</w:t>
            </w:r>
            <w:r w:rsidR="00145033">
              <w:rPr>
                <w:rFonts w:ascii="Arial" w:eastAsia="Arial" w:hAnsi="Arial" w:cs="Arial"/>
                <w:color w:val="000000" w:themeColor="text1"/>
                <w:szCs w:val="24"/>
              </w:rPr>
              <w:t xml:space="preserve"> </w:t>
            </w:r>
            <w:r w:rsidRPr="00F35ACE">
              <w:rPr>
                <w:rFonts w:ascii="Arial" w:eastAsia="Arial" w:hAnsi="Arial" w:cs="Arial"/>
                <w:color w:val="000000" w:themeColor="text1"/>
                <w:szCs w:val="24"/>
              </w:rPr>
              <w:t>include: A – As children (see and treat young people as children, avoiding adultification); B – Building pro</w:t>
            </w:r>
            <w:r w:rsidRPr="00F35ACE">
              <w:rPr>
                <w:rFonts w:ascii="Cambria Math" w:eastAsia="Arial" w:hAnsi="Cambria Math" w:cs="Cambria Math"/>
                <w:color w:val="000000" w:themeColor="text1"/>
                <w:szCs w:val="24"/>
              </w:rPr>
              <w:t>‑</w:t>
            </w:r>
            <w:r w:rsidRPr="00F35ACE">
              <w:rPr>
                <w:rFonts w:ascii="Arial" w:eastAsia="Arial" w:hAnsi="Arial" w:cs="Arial"/>
                <w:color w:val="000000" w:themeColor="text1"/>
                <w:szCs w:val="24"/>
              </w:rPr>
              <w:t>social identity (focus on strengths, assets, protective factors and positive relationships); C – Collaborating with children (work with children, families and communities, embedding voice and influence); and D – Diverting from stigma (avoid labels and stigmatising processes, and divert children from formal sanctions wherever possible).</w:t>
            </w:r>
          </w:p>
          <w:p w14:paraId="0374C761" w14:textId="77777777" w:rsidR="00145033" w:rsidRPr="00F35ACE" w:rsidRDefault="00145033" w:rsidP="00F35ACE">
            <w:pPr>
              <w:rPr>
                <w:rFonts w:ascii="Arial" w:eastAsia="Arial" w:hAnsi="Arial" w:cs="Arial"/>
                <w:color w:val="000000" w:themeColor="text1"/>
                <w:szCs w:val="24"/>
              </w:rPr>
            </w:pPr>
          </w:p>
          <w:p w14:paraId="52DB1DF3" w14:textId="27D36637" w:rsidR="00F35ACE" w:rsidRDefault="00F35ACE" w:rsidP="00F35ACE">
            <w:pPr>
              <w:rPr>
                <w:rFonts w:ascii="Arial" w:eastAsia="Arial" w:hAnsi="Arial" w:cs="Arial"/>
                <w:color w:val="000000" w:themeColor="text1"/>
                <w:szCs w:val="24"/>
              </w:rPr>
            </w:pPr>
            <w:r w:rsidRPr="00F35ACE">
              <w:rPr>
                <w:rFonts w:ascii="Arial" w:eastAsia="Arial" w:hAnsi="Arial" w:cs="Arial"/>
                <w:color w:val="000000" w:themeColor="text1"/>
                <w:szCs w:val="24"/>
              </w:rPr>
              <w:t>TD stressed that language is critical. Stigmatising terms and label</w:t>
            </w:r>
            <w:r w:rsidR="00145033">
              <w:rPr>
                <w:rFonts w:ascii="Arial" w:eastAsia="Arial" w:hAnsi="Arial" w:cs="Arial"/>
                <w:color w:val="000000" w:themeColor="text1"/>
                <w:szCs w:val="24"/>
              </w:rPr>
              <w:t>s</w:t>
            </w:r>
            <w:r w:rsidRPr="00F35ACE">
              <w:rPr>
                <w:rFonts w:ascii="Arial" w:eastAsia="Arial" w:hAnsi="Arial" w:cs="Arial"/>
                <w:color w:val="000000" w:themeColor="text1"/>
                <w:szCs w:val="24"/>
              </w:rPr>
              <w:t xml:space="preserve"> to those formerly used in the justice system</w:t>
            </w:r>
            <w:r w:rsidR="00145033">
              <w:rPr>
                <w:rFonts w:ascii="Arial" w:eastAsia="Arial" w:hAnsi="Arial" w:cs="Arial"/>
                <w:color w:val="000000" w:themeColor="text1"/>
                <w:szCs w:val="24"/>
              </w:rPr>
              <w:t xml:space="preserve"> </w:t>
            </w:r>
            <w:r w:rsidRPr="00F35ACE">
              <w:rPr>
                <w:rFonts w:ascii="Arial" w:eastAsia="Arial" w:hAnsi="Arial" w:cs="Arial"/>
                <w:color w:val="000000" w:themeColor="text1"/>
                <w:szCs w:val="24"/>
              </w:rPr>
              <w:t>can quickly become internalised by children and harden into a negative identity. Children First intentionally avoids such language and promotes diversion from formal sanctions wherever possible. The research base shows that once a child receives a recorded sanction such as a caution, the likelihood of further offending increases, whereas constructive diversion improves outcomes for children and communities.</w:t>
            </w:r>
          </w:p>
          <w:p w14:paraId="518697EF" w14:textId="77777777" w:rsidR="00145033" w:rsidRPr="00F35ACE" w:rsidRDefault="00145033" w:rsidP="00F35ACE">
            <w:pPr>
              <w:rPr>
                <w:rFonts w:ascii="Arial" w:eastAsia="Arial" w:hAnsi="Arial" w:cs="Arial"/>
                <w:color w:val="000000" w:themeColor="text1"/>
                <w:szCs w:val="24"/>
              </w:rPr>
            </w:pPr>
          </w:p>
          <w:p w14:paraId="3B18CC71" w14:textId="3D5D2642" w:rsidR="00F35ACE" w:rsidRDefault="00F35ACE" w:rsidP="00F35ACE">
            <w:pPr>
              <w:rPr>
                <w:rFonts w:ascii="Arial" w:eastAsia="Arial" w:hAnsi="Arial" w:cs="Arial"/>
                <w:color w:val="000000" w:themeColor="text1"/>
                <w:szCs w:val="24"/>
              </w:rPr>
            </w:pPr>
            <w:r w:rsidRPr="00F35ACE">
              <w:rPr>
                <w:rFonts w:ascii="Arial" w:eastAsia="Arial" w:hAnsi="Arial" w:cs="Arial"/>
                <w:color w:val="000000" w:themeColor="text1"/>
                <w:szCs w:val="24"/>
              </w:rPr>
              <w:t>He then explained the wider benefits of diversion</w:t>
            </w:r>
            <w:r w:rsidR="00145033">
              <w:rPr>
                <w:rFonts w:ascii="Arial" w:eastAsia="Arial" w:hAnsi="Arial" w:cs="Arial"/>
                <w:color w:val="000000" w:themeColor="text1"/>
                <w:szCs w:val="24"/>
              </w:rPr>
              <w:t xml:space="preserve"> </w:t>
            </w:r>
            <w:r w:rsidRPr="00F35ACE">
              <w:rPr>
                <w:rFonts w:ascii="Arial" w:eastAsia="Arial" w:hAnsi="Arial" w:cs="Arial"/>
                <w:color w:val="000000" w:themeColor="text1"/>
                <w:szCs w:val="24"/>
              </w:rPr>
              <w:t>reduced reoffending, stronger relationships with families, improved trust in services, and long</w:t>
            </w:r>
            <w:r w:rsidRPr="00F35ACE">
              <w:rPr>
                <w:rFonts w:ascii="Cambria Math" w:eastAsia="Arial" w:hAnsi="Cambria Math" w:cs="Cambria Math"/>
                <w:color w:val="000000" w:themeColor="text1"/>
                <w:szCs w:val="24"/>
              </w:rPr>
              <w:t>‑</w:t>
            </w:r>
            <w:r w:rsidRPr="00F35ACE">
              <w:rPr>
                <w:rFonts w:ascii="Arial" w:eastAsia="Arial" w:hAnsi="Arial" w:cs="Arial"/>
                <w:color w:val="000000" w:themeColor="text1"/>
                <w:szCs w:val="24"/>
              </w:rPr>
              <w:t>term economic gains by preventing crisis escalation and avoiding the need for high</w:t>
            </w:r>
            <w:r w:rsidRPr="00F35ACE">
              <w:rPr>
                <w:rFonts w:ascii="Cambria Math" w:eastAsia="Arial" w:hAnsi="Cambria Math" w:cs="Cambria Math"/>
                <w:color w:val="000000" w:themeColor="text1"/>
                <w:szCs w:val="24"/>
              </w:rPr>
              <w:t>‑</w:t>
            </w:r>
            <w:r w:rsidRPr="00F35ACE">
              <w:rPr>
                <w:rFonts w:ascii="Arial" w:eastAsia="Arial" w:hAnsi="Arial" w:cs="Arial"/>
                <w:color w:val="000000" w:themeColor="text1"/>
                <w:szCs w:val="24"/>
              </w:rPr>
              <w:t>cost interventions later in the system.</w:t>
            </w:r>
          </w:p>
          <w:p w14:paraId="3041E792" w14:textId="77777777" w:rsidR="00F35ACE" w:rsidRPr="00F35ACE" w:rsidRDefault="00F35ACE" w:rsidP="00F35ACE">
            <w:pPr>
              <w:rPr>
                <w:rFonts w:ascii="Arial" w:eastAsia="Arial" w:hAnsi="Arial" w:cs="Arial"/>
                <w:color w:val="000000" w:themeColor="text1"/>
                <w:szCs w:val="24"/>
              </w:rPr>
            </w:pPr>
          </w:p>
          <w:p w14:paraId="4167EABC" w14:textId="77777777" w:rsidR="00F35ACE" w:rsidRDefault="00F35ACE" w:rsidP="00F35ACE">
            <w:pPr>
              <w:rPr>
                <w:rFonts w:ascii="Arial" w:eastAsia="Arial" w:hAnsi="Arial" w:cs="Arial"/>
                <w:color w:val="000000" w:themeColor="text1"/>
                <w:szCs w:val="24"/>
              </w:rPr>
            </w:pPr>
            <w:r w:rsidRPr="00F35ACE">
              <w:rPr>
                <w:rFonts w:ascii="Arial" w:eastAsia="Arial" w:hAnsi="Arial" w:cs="Arial"/>
                <w:color w:val="000000" w:themeColor="text1"/>
                <w:szCs w:val="24"/>
              </w:rPr>
              <w:t>TD provided case examples illustrating ‘fresh air’ social prescribing framed around Activities, Interactions and Roles. One case involved a young autistic boy experiencing sensory overload in an overcrowded home and multiple violent incidents; social prescribing enabled him to develop an identity as a valued provider of fresh produce for his family through gardening. Another example used POCA funding to deliver a DJ skills programme for children at risk of exploitation, with participants shifting their self</w:t>
            </w:r>
            <w:r w:rsidRPr="00F35ACE">
              <w:rPr>
                <w:rFonts w:ascii="Cambria Math" w:eastAsia="Arial" w:hAnsi="Cambria Math" w:cs="Cambria Math"/>
                <w:color w:val="000000" w:themeColor="text1"/>
                <w:szCs w:val="24"/>
              </w:rPr>
              <w:t>‑</w:t>
            </w:r>
            <w:r w:rsidRPr="00F35ACE">
              <w:rPr>
                <w:rFonts w:ascii="Arial" w:eastAsia="Arial" w:hAnsi="Arial" w:cs="Arial"/>
                <w:color w:val="000000" w:themeColor="text1"/>
                <w:szCs w:val="24"/>
              </w:rPr>
              <w:t>identity towards creative and prosocial roles.</w:t>
            </w:r>
          </w:p>
          <w:p w14:paraId="06FD2849" w14:textId="77777777" w:rsidR="00F35ACE" w:rsidRPr="00F35ACE" w:rsidRDefault="00F35ACE" w:rsidP="00F35ACE">
            <w:pPr>
              <w:rPr>
                <w:rFonts w:ascii="Arial" w:eastAsia="Arial" w:hAnsi="Arial" w:cs="Arial"/>
                <w:color w:val="000000" w:themeColor="text1"/>
                <w:szCs w:val="24"/>
              </w:rPr>
            </w:pPr>
          </w:p>
          <w:p w14:paraId="4AA5066A" w14:textId="77777777" w:rsidR="00F35ACE" w:rsidRDefault="00F35ACE" w:rsidP="00F35ACE">
            <w:pPr>
              <w:rPr>
                <w:rFonts w:ascii="Arial" w:eastAsia="Arial" w:hAnsi="Arial" w:cs="Arial"/>
                <w:color w:val="000000" w:themeColor="text1"/>
                <w:szCs w:val="24"/>
              </w:rPr>
            </w:pPr>
            <w:r w:rsidRPr="00F35ACE">
              <w:rPr>
                <w:rFonts w:ascii="Arial" w:eastAsia="Arial" w:hAnsi="Arial" w:cs="Arial"/>
                <w:color w:val="000000" w:themeColor="text1"/>
                <w:szCs w:val="24"/>
              </w:rPr>
              <w:lastRenderedPageBreak/>
              <w:t>He acknowledged that such approaches can attract criticism as ‘soft options’, but stressed that Children First is evidence</w:t>
            </w:r>
            <w:r w:rsidRPr="00F35ACE">
              <w:rPr>
                <w:rFonts w:ascii="Cambria Math" w:eastAsia="Arial" w:hAnsi="Cambria Math" w:cs="Cambria Math"/>
                <w:color w:val="000000" w:themeColor="text1"/>
                <w:szCs w:val="24"/>
              </w:rPr>
              <w:t>‑</w:t>
            </w:r>
            <w:r w:rsidRPr="00F35ACE">
              <w:rPr>
                <w:rFonts w:ascii="Arial" w:eastAsia="Arial" w:hAnsi="Arial" w:cs="Arial"/>
                <w:color w:val="000000" w:themeColor="text1"/>
                <w:szCs w:val="24"/>
              </w:rPr>
              <w:t>based and effective. Nearly all children in the youth justice system have themselves experienced violent victimisation; Children First approaches are used with victims as well as those who have caused harm, and are grounded in trauma</w:t>
            </w:r>
            <w:r w:rsidRPr="00F35ACE">
              <w:rPr>
                <w:rFonts w:ascii="Cambria Math" w:eastAsia="Arial" w:hAnsi="Cambria Math" w:cs="Cambria Math"/>
                <w:color w:val="000000" w:themeColor="text1"/>
                <w:szCs w:val="24"/>
              </w:rPr>
              <w:t>‑</w:t>
            </w:r>
            <w:r w:rsidRPr="00F35ACE">
              <w:rPr>
                <w:rFonts w:ascii="Arial" w:eastAsia="Arial" w:hAnsi="Arial" w:cs="Arial"/>
                <w:color w:val="000000" w:themeColor="text1"/>
                <w:szCs w:val="24"/>
              </w:rPr>
              <w:t>informed, restorative and relationship</w:t>
            </w:r>
            <w:r w:rsidRPr="00F35ACE">
              <w:rPr>
                <w:rFonts w:ascii="Cambria Math" w:eastAsia="Arial" w:hAnsi="Cambria Math" w:cs="Cambria Math"/>
                <w:color w:val="000000" w:themeColor="text1"/>
                <w:szCs w:val="24"/>
              </w:rPr>
              <w:t>‑</w:t>
            </w:r>
            <w:r w:rsidRPr="00F35ACE">
              <w:rPr>
                <w:rFonts w:ascii="Arial" w:eastAsia="Arial" w:hAnsi="Arial" w:cs="Arial"/>
                <w:color w:val="000000" w:themeColor="text1"/>
                <w:szCs w:val="24"/>
              </w:rPr>
              <w:t>based practice.</w:t>
            </w:r>
          </w:p>
          <w:p w14:paraId="5F84DFD2" w14:textId="77777777" w:rsidR="00F35ACE" w:rsidRPr="00F35ACE" w:rsidRDefault="00F35ACE" w:rsidP="00F35ACE">
            <w:pPr>
              <w:rPr>
                <w:rFonts w:ascii="Arial" w:eastAsia="Arial" w:hAnsi="Arial" w:cs="Arial"/>
                <w:color w:val="000000" w:themeColor="text1"/>
                <w:szCs w:val="24"/>
              </w:rPr>
            </w:pPr>
          </w:p>
          <w:p w14:paraId="37F3DB5D" w14:textId="77777777" w:rsidR="00F35ACE" w:rsidRPr="00F35ACE" w:rsidRDefault="00F35ACE" w:rsidP="00F35ACE">
            <w:pPr>
              <w:rPr>
                <w:rFonts w:ascii="Arial" w:eastAsia="Arial" w:hAnsi="Arial" w:cs="Arial"/>
                <w:color w:val="000000" w:themeColor="text1"/>
                <w:szCs w:val="24"/>
              </w:rPr>
            </w:pPr>
            <w:r w:rsidRPr="00F35ACE">
              <w:rPr>
                <w:rFonts w:ascii="Arial" w:eastAsia="Arial" w:hAnsi="Arial" w:cs="Arial"/>
                <w:color w:val="000000" w:themeColor="text1"/>
                <w:szCs w:val="24"/>
              </w:rPr>
              <w:t>TD shared aspirational practice from other areas. In Swindon, young people run a mobile pizza</w:t>
            </w:r>
            <w:r w:rsidRPr="00F35ACE">
              <w:rPr>
                <w:rFonts w:ascii="Cambria Math" w:eastAsia="Arial" w:hAnsi="Cambria Math" w:cs="Cambria Math"/>
                <w:color w:val="000000" w:themeColor="text1"/>
                <w:szCs w:val="24"/>
              </w:rPr>
              <w:t>‑</w:t>
            </w:r>
            <w:r w:rsidRPr="00F35ACE">
              <w:rPr>
                <w:rFonts w:ascii="Arial" w:eastAsia="Arial" w:hAnsi="Arial" w:cs="Arial"/>
                <w:color w:val="000000" w:themeColor="text1"/>
                <w:szCs w:val="24"/>
              </w:rPr>
              <w:t>oven micro</w:t>
            </w:r>
            <w:r w:rsidRPr="00F35ACE">
              <w:rPr>
                <w:rFonts w:ascii="Cambria Math" w:eastAsia="Arial" w:hAnsi="Cambria Math" w:cs="Cambria Math"/>
                <w:color w:val="000000" w:themeColor="text1"/>
                <w:szCs w:val="24"/>
              </w:rPr>
              <w:t>‑</w:t>
            </w:r>
            <w:r w:rsidRPr="00F35ACE">
              <w:rPr>
                <w:rFonts w:ascii="Arial" w:eastAsia="Arial" w:hAnsi="Arial" w:cs="Arial"/>
                <w:color w:val="000000" w:themeColor="text1"/>
                <w:szCs w:val="24"/>
              </w:rPr>
              <w:t>business at community events; in Camden, the Honest Grind Coffee social enterprise employs care</w:t>
            </w:r>
            <w:r w:rsidRPr="00F35ACE">
              <w:rPr>
                <w:rFonts w:ascii="Cambria Math" w:eastAsia="Arial" w:hAnsi="Cambria Math" w:cs="Cambria Math"/>
                <w:color w:val="000000" w:themeColor="text1"/>
                <w:szCs w:val="24"/>
              </w:rPr>
              <w:t>‑</w:t>
            </w:r>
            <w:r w:rsidRPr="00F35ACE">
              <w:rPr>
                <w:rFonts w:ascii="Arial" w:eastAsia="Arial" w:hAnsi="Arial" w:cs="Arial"/>
                <w:color w:val="000000" w:themeColor="text1"/>
                <w:szCs w:val="24"/>
              </w:rPr>
              <w:t>experienced and justice</w:t>
            </w:r>
            <w:r w:rsidRPr="00F35ACE">
              <w:rPr>
                <w:rFonts w:ascii="Cambria Math" w:eastAsia="Arial" w:hAnsi="Cambria Math" w:cs="Cambria Math"/>
                <w:color w:val="000000" w:themeColor="text1"/>
                <w:szCs w:val="24"/>
              </w:rPr>
              <w:t>‑</w:t>
            </w:r>
            <w:r w:rsidRPr="00F35ACE">
              <w:rPr>
                <w:rFonts w:ascii="Arial" w:eastAsia="Arial" w:hAnsi="Arial" w:cs="Arial"/>
                <w:color w:val="000000" w:themeColor="text1"/>
                <w:szCs w:val="24"/>
              </w:rPr>
              <w:t>involved young people. These examples show how Children First can be embedded in local culture and opportunity structures.</w:t>
            </w:r>
          </w:p>
          <w:p w14:paraId="213343DF" w14:textId="44C57A0A" w:rsidR="00F35ACE" w:rsidRDefault="00F35ACE" w:rsidP="00F35ACE">
            <w:pPr>
              <w:rPr>
                <w:rFonts w:ascii="Arial" w:eastAsia="Arial" w:hAnsi="Arial" w:cs="Arial"/>
                <w:color w:val="000000" w:themeColor="text1"/>
                <w:szCs w:val="24"/>
              </w:rPr>
            </w:pPr>
            <w:r w:rsidRPr="00F35ACE">
              <w:rPr>
                <w:rFonts w:ascii="Arial" w:eastAsia="Arial" w:hAnsi="Arial" w:cs="Arial"/>
                <w:color w:val="000000" w:themeColor="text1"/>
                <w:szCs w:val="24"/>
              </w:rPr>
              <w:t>He referenced Swindon’s co</w:t>
            </w:r>
            <w:r w:rsidRPr="00F35ACE">
              <w:rPr>
                <w:rFonts w:ascii="Cambria Math" w:eastAsia="Arial" w:hAnsi="Cambria Math" w:cs="Cambria Math"/>
                <w:color w:val="000000" w:themeColor="text1"/>
                <w:szCs w:val="24"/>
              </w:rPr>
              <w:t>‑</w:t>
            </w:r>
            <w:r w:rsidRPr="00F35ACE">
              <w:rPr>
                <w:rFonts w:ascii="Arial" w:eastAsia="Arial" w:hAnsi="Arial" w:cs="Arial"/>
                <w:color w:val="000000" w:themeColor="text1"/>
                <w:szCs w:val="24"/>
              </w:rPr>
              <w:t>produced Child First Manifesto, developed with Youth ‘Change Makers’, as a model Cheshire West might adapt or embed within the CYPP to enshrine shared principles</w:t>
            </w:r>
            <w:r>
              <w:rPr>
                <w:rFonts w:ascii="Arial" w:eastAsia="Arial" w:hAnsi="Arial" w:cs="Arial"/>
                <w:color w:val="000000" w:themeColor="text1"/>
                <w:szCs w:val="24"/>
              </w:rPr>
              <w:t xml:space="preserve"> </w:t>
            </w:r>
            <w:r w:rsidRPr="00F35ACE">
              <w:rPr>
                <w:rFonts w:ascii="Arial" w:eastAsia="Arial" w:hAnsi="Arial" w:cs="Arial"/>
                <w:color w:val="000000" w:themeColor="text1"/>
                <w:szCs w:val="24"/>
              </w:rPr>
              <w:t>seeing children as children, building prosocial identity, collaboration and diversion from stigma.</w:t>
            </w:r>
          </w:p>
          <w:p w14:paraId="7E3C4C37" w14:textId="77777777" w:rsidR="00F35ACE" w:rsidRPr="00F35ACE" w:rsidRDefault="00F35ACE" w:rsidP="00F35ACE">
            <w:pPr>
              <w:rPr>
                <w:rFonts w:ascii="Arial" w:eastAsia="Arial" w:hAnsi="Arial" w:cs="Arial"/>
                <w:color w:val="000000" w:themeColor="text1"/>
                <w:szCs w:val="24"/>
              </w:rPr>
            </w:pPr>
          </w:p>
          <w:p w14:paraId="46BF879F" w14:textId="77777777" w:rsidR="00F35ACE" w:rsidRPr="00F35ACE" w:rsidRDefault="00F35ACE" w:rsidP="00F35ACE">
            <w:pPr>
              <w:rPr>
                <w:rFonts w:ascii="Arial" w:eastAsia="Arial" w:hAnsi="Arial" w:cs="Arial"/>
                <w:color w:val="000000" w:themeColor="text1"/>
                <w:szCs w:val="24"/>
              </w:rPr>
            </w:pPr>
            <w:r w:rsidRPr="00F35ACE">
              <w:rPr>
                <w:rFonts w:ascii="Arial" w:eastAsia="Arial" w:hAnsi="Arial" w:cs="Arial"/>
                <w:color w:val="000000" w:themeColor="text1"/>
                <w:szCs w:val="24"/>
              </w:rPr>
              <w:t>TD also reflected on learning from serious case reviews: systems often view 0–12s as at risk but see the same young person in adolescence as a risk. Children First directly challenges adultification and emphasises that being child</w:t>
            </w:r>
            <w:r w:rsidRPr="00F35ACE">
              <w:rPr>
                <w:rFonts w:ascii="Cambria Math" w:eastAsia="Arial" w:hAnsi="Cambria Math" w:cs="Cambria Math"/>
                <w:color w:val="000000" w:themeColor="text1"/>
                <w:szCs w:val="24"/>
              </w:rPr>
              <w:t>‑</w:t>
            </w:r>
            <w:r w:rsidRPr="00F35ACE">
              <w:rPr>
                <w:rFonts w:ascii="Arial" w:eastAsia="Arial" w:hAnsi="Arial" w:cs="Arial"/>
                <w:color w:val="000000" w:themeColor="text1"/>
                <w:szCs w:val="24"/>
              </w:rPr>
              <w:t>centred is not only ethical and lawful but effective.</w:t>
            </w:r>
          </w:p>
          <w:p w14:paraId="424C1993" w14:textId="5325EB2E" w:rsidR="485463EA" w:rsidRDefault="00805613" w:rsidP="485463EA">
            <w:pPr>
              <w:rPr>
                <w:rFonts w:ascii="Arial" w:eastAsia="Arial" w:hAnsi="Arial" w:cs="Arial"/>
                <w:color w:val="000000" w:themeColor="text1"/>
                <w:szCs w:val="24"/>
              </w:rPr>
            </w:pPr>
            <w:r>
              <w:rPr>
                <w:rFonts w:ascii="Arial" w:eastAsia="Arial" w:hAnsi="Arial" w:cs="Arial"/>
                <w:color w:val="000000" w:themeColor="text1"/>
                <w:szCs w:val="24"/>
              </w:rPr>
              <w:t>TD</w:t>
            </w:r>
            <w:r w:rsidR="00F35ACE" w:rsidRPr="00F35ACE">
              <w:rPr>
                <w:rFonts w:ascii="Arial" w:eastAsia="Arial" w:hAnsi="Arial" w:cs="Arial"/>
                <w:color w:val="000000" w:themeColor="text1"/>
                <w:szCs w:val="24"/>
              </w:rPr>
              <w:t xml:space="preserve"> closed by encouraging the partnership to consider an ambitious local commitment to a Children First culture. ZW thanked TD, noting the strong resonance with the partnership’s values and the CYPP’s preventative, relational direction. She confirmed that she and SB would explore how Children First language and principles can be woven through the plan and discussed with senior leaders as the approach develops.</w:t>
            </w:r>
          </w:p>
        </w:tc>
        <w:tc>
          <w:tcPr>
            <w:tcW w:w="2000" w:type="dxa"/>
          </w:tcPr>
          <w:p w14:paraId="0D000E0A" w14:textId="6061175E" w:rsidR="485463EA" w:rsidRDefault="485463EA" w:rsidP="485463EA">
            <w:pPr>
              <w:rPr>
                <w:rFonts w:ascii="Arial" w:eastAsia="Arial" w:hAnsi="Arial" w:cs="Arial"/>
                <w:b/>
                <w:bCs/>
              </w:rPr>
            </w:pPr>
          </w:p>
        </w:tc>
      </w:tr>
      <w:tr w:rsidR="485463EA" w14:paraId="55FAD753" w14:textId="77777777" w:rsidTr="5A2A0428">
        <w:trPr>
          <w:trHeight w:val="101"/>
        </w:trPr>
        <w:tc>
          <w:tcPr>
            <w:tcW w:w="741" w:type="dxa"/>
          </w:tcPr>
          <w:p w14:paraId="379A458B" w14:textId="7AE2EF1E" w:rsidR="40579AA3" w:rsidRDefault="40579AA3" w:rsidP="485463EA">
            <w:pPr>
              <w:rPr>
                <w:rFonts w:ascii="Arial" w:eastAsia="Arial" w:hAnsi="Arial" w:cs="Arial"/>
                <w:b/>
                <w:bCs/>
              </w:rPr>
            </w:pPr>
            <w:r w:rsidRPr="485463EA">
              <w:rPr>
                <w:rFonts w:ascii="Arial" w:eastAsia="Arial" w:hAnsi="Arial" w:cs="Arial"/>
                <w:b/>
                <w:bCs/>
              </w:rPr>
              <w:lastRenderedPageBreak/>
              <w:t>8.</w:t>
            </w:r>
          </w:p>
        </w:tc>
        <w:tc>
          <w:tcPr>
            <w:tcW w:w="7981" w:type="dxa"/>
            <w:tcBorders>
              <w:bottom w:val="single" w:sz="4" w:space="0" w:color="auto"/>
            </w:tcBorders>
          </w:tcPr>
          <w:p w14:paraId="0306244B" w14:textId="77777777" w:rsidR="485463EA" w:rsidRDefault="40579AA3" w:rsidP="485463EA">
            <w:pPr>
              <w:rPr>
                <w:rFonts w:ascii="Arial" w:eastAsia="Arial" w:hAnsi="Arial" w:cs="Arial"/>
                <w:b/>
                <w:bCs/>
                <w:color w:val="000000" w:themeColor="text1"/>
                <w:szCs w:val="24"/>
              </w:rPr>
            </w:pPr>
            <w:r w:rsidRPr="00393115">
              <w:rPr>
                <w:rFonts w:ascii="Arial" w:eastAsia="Arial" w:hAnsi="Arial" w:cs="Arial"/>
                <w:b/>
                <w:bCs/>
                <w:color w:val="000000" w:themeColor="text1"/>
                <w:szCs w:val="24"/>
              </w:rPr>
              <w:t>Family First Update</w:t>
            </w:r>
          </w:p>
          <w:p w14:paraId="64CEAA9B" w14:textId="77777777" w:rsidR="00393115" w:rsidRPr="00393115" w:rsidRDefault="00393115" w:rsidP="485463EA">
            <w:pPr>
              <w:rPr>
                <w:rFonts w:ascii="Arial" w:eastAsia="Arial" w:hAnsi="Arial" w:cs="Arial"/>
                <w:b/>
                <w:bCs/>
                <w:color w:val="000000" w:themeColor="text1"/>
                <w:szCs w:val="24"/>
              </w:rPr>
            </w:pPr>
          </w:p>
          <w:p w14:paraId="21E9AF59" w14:textId="77777777" w:rsidR="0070629C" w:rsidRDefault="00393115" w:rsidP="00393115">
            <w:pPr>
              <w:rPr>
                <w:rFonts w:ascii="Arial" w:eastAsia="Arial" w:hAnsi="Arial" w:cs="Arial"/>
                <w:color w:val="000000" w:themeColor="text1"/>
                <w:szCs w:val="24"/>
              </w:rPr>
            </w:pPr>
            <w:r w:rsidRPr="00393115">
              <w:rPr>
                <w:rFonts w:ascii="Arial" w:eastAsia="Arial" w:hAnsi="Arial" w:cs="Arial"/>
                <w:color w:val="000000" w:themeColor="text1"/>
                <w:szCs w:val="24"/>
              </w:rPr>
              <w:t>ZW provided a brief update on the Families First programme, noting that she would not take the group’s time to revisit the full details of the children’s services restructure. She highlighted that partners are already well</w:t>
            </w:r>
            <w:r w:rsidRPr="00393115">
              <w:rPr>
                <w:rFonts w:ascii="Arial" w:eastAsia="Arial" w:hAnsi="Arial" w:cs="Arial"/>
                <w:color w:val="000000" w:themeColor="text1"/>
                <w:szCs w:val="24"/>
              </w:rPr>
              <w:noBreakHyphen/>
              <w:t xml:space="preserve">versed in the Families First approach and confirmed that the service is currently in the middle of formal consultation. Proposed structures have been shared with staff and feedback is being actively gathered. </w:t>
            </w:r>
          </w:p>
          <w:p w14:paraId="0CB23430" w14:textId="77777777" w:rsidR="0070629C" w:rsidRDefault="0070629C" w:rsidP="00393115">
            <w:pPr>
              <w:rPr>
                <w:rFonts w:ascii="Arial" w:eastAsia="Arial" w:hAnsi="Arial" w:cs="Arial"/>
                <w:color w:val="000000" w:themeColor="text1"/>
                <w:szCs w:val="24"/>
              </w:rPr>
            </w:pPr>
          </w:p>
          <w:p w14:paraId="281E2C4C" w14:textId="1CF8B7DC" w:rsidR="00393115" w:rsidRPr="00393115" w:rsidRDefault="00393115" w:rsidP="00393115">
            <w:pPr>
              <w:rPr>
                <w:rFonts w:ascii="Arial" w:eastAsia="Arial" w:hAnsi="Arial" w:cs="Arial"/>
                <w:color w:val="000000" w:themeColor="text1"/>
                <w:szCs w:val="24"/>
              </w:rPr>
            </w:pPr>
            <w:r w:rsidRPr="00393115">
              <w:rPr>
                <w:rFonts w:ascii="Arial" w:eastAsia="Arial" w:hAnsi="Arial" w:cs="Arial"/>
                <w:color w:val="000000" w:themeColor="text1"/>
                <w:szCs w:val="24"/>
              </w:rPr>
              <w:t>ZW explained that all consultation responses will be reviewed in mid</w:t>
            </w:r>
            <w:r w:rsidRPr="00393115">
              <w:rPr>
                <w:rFonts w:ascii="Arial" w:eastAsia="Arial" w:hAnsi="Arial" w:cs="Arial"/>
                <w:color w:val="000000" w:themeColor="text1"/>
                <w:szCs w:val="24"/>
              </w:rPr>
              <w:noBreakHyphen/>
              <w:t>March, after which the final structures will be confirmed and communicated. She reiterated that the core principles of the programme including Best Start, Family Hubs, and the integration of multi</w:t>
            </w:r>
            <w:r w:rsidRPr="00393115">
              <w:rPr>
                <w:rFonts w:ascii="Arial" w:eastAsia="Arial" w:hAnsi="Arial" w:cs="Arial"/>
                <w:color w:val="000000" w:themeColor="text1"/>
                <w:szCs w:val="24"/>
              </w:rPr>
              <w:noBreakHyphen/>
              <w:t>agency child protection</w:t>
            </w:r>
            <w:r>
              <w:rPr>
                <w:rFonts w:ascii="Arial" w:eastAsia="Arial" w:hAnsi="Arial" w:cs="Arial"/>
                <w:color w:val="000000" w:themeColor="text1"/>
                <w:szCs w:val="24"/>
              </w:rPr>
              <w:t xml:space="preserve"> </w:t>
            </w:r>
            <w:r w:rsidRPr="00393115">
              <w:rPr>
                <w:rFonts w:ascii="Arial" w:eastAsia="Arial" w:hAnsi="Arial" w:cs="Arial"/>
                <w:color w:val="000000" w:themeColor="text1"/>
                <w:szCs w:val="24"/>
              </w:rPr>
              <w:t>remain firmly in progress and are being worked through with teams. As there were no significant updates beyond this, ZW advised she would not go into further operational detail at this stage.</w:t>
            </w:r>
          </w:p>
          <w:p w14:paraId="570F7587" w14:textId="69BB085D" w:rsidR="00393115" w:rsidRPr="00393115" w:rsidRDefault="00393115" w:rsidP="485463EA">
            <w:pPr>
              <w:rPr>
                <w:rFonts w:ascii="Arial" w:eastAsia="Arial" w:hAnsi="Arial" w:cs="Arial"/>
                <w:color w:val="000000" w:themeColor="text1"/>
                <w:szCs w:val="24"/>
              </w:rPr>
            </w:pPr>
          </w:p>
        </w:tc>
        <w:tc>
          <w:tcPr>
            <w:tcW w:w="2000" w:type="dxa"/>
          </w:tcPr>
          <w:p w14:paraId="49697408" w14:textId="30DC5A04" w:rsidR="485463EA" w:rsidRDefault="485463EA" w:rsidP="485463EA">
            <w:pPr>
              <w:rPr>
                <w:rFonts w:ascii="Arial" w:eastAsia="Arial" w:hAnsi="Arial" w:cs="Arial"/>
                <w:b/>
                <w:bCs/>
              </w:rPr>
            </w:pPr>
          </w:p>
        </w:tc>
      </w:tr>
      <w:tr w:rsidR="485463EA" w14:paraId="21214D86" w14:textId="77777777" w:rsidTr="5A2A0428">
        <w:trPr>
          <w:trHeight w:val="101"/>
        </w:trPr>
        <w:tc>
          <w:tcPr>
            <w:tcW w:w="741" w:type="dxa"/>
          </w:tcPr>
          <w:p w14:paraId="4D68D41B" w14:textId="29C3D0DC" w:rsidR="4A4E8A57" w:rsidRDefault="4A4E8A57" w:rsidP="485463EA">
            <w:pPr>
              <w:rPr>
                <w:rFonts w:ascii="Arial" w:eastAsia="Arial" w:hAnsi="Arial" w:cs="Arial"/>
                <w:b/>
                <w:bCs/>
              </w:rPr>
            </w:pPr>
            <w:r w:rsidRPr="485463EA">
              <w:rPr>
                <w:rFonts w:ascii="Arial" w:eastAsia="Arial" w:hAnsi="Arial" w:cs="Arial"/>
                <w:b/>
                <w:bCs/>
              </w:rPr>
              <w:t xml:space="preserve">9. </w:t>
            </w:r>
          </w:p>
        </w:tc>
        <w:tc>
          <w:tcPr>
            <w:tcW w:w="7981" w:type="dxa"/>
            <w:tcBorders>
              <w:bottom w:val="single" w:sz="4" w:space="0" w:color="auto"/>
            </w:tcBorders>
          </w:tcPr>
          <w:p w14:paraId="17102944" w14:textId="20DC30E7" w:rsidR="4A4E8A57" w:rsidRDefault="4A4E8A57" w:rsidP="485463EA">
            <w:pPr>
              <w:rPr>
                <w:rFonts w:ascii="Arial" w:eastAsia="Arial" w:hAnsi="Arial" w:cs="Arial"/>
                <w:b/>
                <w:bCs/>
                <w:color w:val="000000" w:themeColor="text1"/>
                <w:szCs w:val="24"/>
              </w:rPr>
            </w:pPr>
            <w:r w:rsidRPr="485463EA">
              <w:rPr>
                <w:rFonts w:ascii="Arial" w:eastAsia="Arial" w:hAnsi="Arial" w:cs="Arial"/>
                <w:b/>
                <w:bCs/>
                <w:color w:val="000000" w:themeColor="text1"/>
                <w:szCs w:val="24"/>
              </w:rPr>
              <w:t>AOB</w:t>
            </w:r>
          </w:p>
          <w:p w14:paraId="0516615F" w14:textId="77777777" w:rsidR="00EC7BA9" w:rsidRDefault="00EC7BA9" w:rsidP="485463EA">
            <w:pPr>
              <w:rPr>
                <w:rFonts w:ascii="Arial" w:eastAsia="Arial" w:hAnsi="Arial" w:cs="Arial"/>
                <w:b/>
                <w:bCs/>
                <w:color w:val="000000" w:themeColor="text1"/>
                <w:szCs w:val="24"/>
              </w:rPr>
            </w:pPr>
          </w:p>
          <w:p w14:paraId="73D35221" w14:textId="77777777" w:rsidR="00C07606" w:rsidRDefault="00C07606" w:rsidP="00C07606">
            <w:pPr>
              <w:rPr>
                <w:rFonts w:ascii="Arial" w:eastAsia="Arial" w:hAnsi="Arial" w:cs="Arial"/>
                <w:color w:val="000000" w:themeColor="text1"/>
                <w:szCs w:val="24"/>
              </w:rPr>
            </w:pPr>
            <w:r w:rsidRPr="00C07606">
              <w:rPr>
                <w:rFonts w:ascii="Arial" w:eastAsia="Arial" w:hAnsi="Arial" w:cs="Arial"/>
                <w:color w:val="000000" w:themeColor="text1"/>
                <w:szCs w:val="24"/>
              </w:rPr>
              <w:lastRenderedPageBreak/>
              <w:t>ZW noted that the group will reconvene in a few months, once progress has been made on developing the Children and Young People Plan and weaving in the extensive feedback received at this meeting. She confirmed that by the next meeting, the partnership should have a firmer position on governance arrangements, partnership naming options, and emerging proposals to share.</w:t>
            </w:r>
          </w:p>
          <w:p w14:paraId="443BA130" w14:textId="77777777" w:rsidR="00C07606" w:rsidRPr="00C07606" w:rsidRDefault="00C07606" w:rsidP="00C07606">
            <w:pPr>
              <w:rPr>
                <w:rFonts w:ascii="Arial" w:eastAsia="Arial" w:hAnsi="Arial" w:cs="Arial"/>
                <w:color w:val="000000" w:themeColor="text1"/>
                <w:szCs w:val="24"/>
              </w:rPr>
            </w:pPr>
          </w:p>
          <w:p w14:paraId="13A28BB7" w14:textId="77777777" w:rsidR="00622E52" w:rsidRDefault="00C07606" w:rsidP="00C07606">
            <w:pPr>
              <w:rPr>
                <w:rFonts w:ascii="Arial" w:eastAsia="Arial" w:hAnsi="Arial" w:cs="Arial"/>
                <w:color w:val="000000" w:themeColor="text1"/>
                <w:szCs w:val="24"/>
              </w:rPr>
            </w:pPr>
            <w:r w:rsidRPr="00C07606">
              <w:rPr>
                <w:rFonts w:ascii="Arial" w:eastAsia="Arial" w:hAnsi="Arial" w:cs="Arial"/>
                <w:color w:val="000000" w:themeColor="text1"/>
                <w:szCs w:val="24"/>
              </w:rPr>
              <w:t>ZW also highlighted that the Chair, Adam</w:t>
            </w:r>
            <w:r>
              <w:rPr>
                <w:rFonts w:ascii="Arial" w:eastAsia="Arial" w:hAnsi="Arial" w:cs="Arial"/>
                <w:color w:val="000000" w:themeColor="text1"/>
                <w:szCs w:val="24"/>
              </w:rPr>
              <w:t xml:space="preserve"> Langan</w:t>
            </w:r>
            <w:r w:rsidRPr="00C07606">
              <w:rPr>
                <w:rFonts w:ascii="Arial" w:eastAsia="Arial" w:hAnsi="Arial" w:cs="Arial"/>
                <w:color w:val="000000" w:themeColor="text1"/>
                <w:szCs w:val="24"/>
              </w:rPr>
              <w:t xml:space="preserve">, was not present and is currently managing significant demands alongside his councillor responsibilities. </w:t>
            </w:r>
            <w:r w:rsidR="00364740">
              <w:rPr>
                <w:rFonts w:ascii="Arial" w:eastAsia="Arial" w:hAnsi="Arial" w:cs="Arial"/>
                <w:color w:val="000000" w:themeColor="text1"/>
                <w:szCs w:val="24"/>
              </w:rPr>
              <w:t>Before</w:t>
            </w:r>
            <w:r w:rsidRPr="00C07606">
              <w:rPr>
                <w:rFonts w:ascii="Arial" w:eastAsia="Arial" w:hAnsi="Arial" w:cs="Arial"/>
                <w:color w:val="000000" w:themeColor="text1"/>
                <w:szCs w:val="24"/>
              </w:rPr>
              <w:t xml:space="preserve"> the next meeting to consider whether Adam wishes to continue in the Chair role or whether the partnership should appoint a Deputy Chair until the elections. </w:t>
            </w:r>
          </w:p>
          <w:p w14:paraId="0D02A8B6" w14:textId="7A44D1AB" w:rsidR="00C07606" w:rsidRPr="00C07606" w:rsidRDefault="00622E52" w:rsidP="00C07606">
            <w:pPr>
              <w:rPr>
                <w:rFonts w:ascii="Arial" w:eastAsia="Arial" w:hAnsi="Arial" w:cs="Arial"/>
                <w:color w:val="000000" w:themeColor="text1"/>
                <w:szCs w:val="24"/>
              </w:rPr>
            </w:pPr>
            <w:r w:rsidRPr="00622E52">
              <w:rPr>
                <w:rFonts w:ascii="Arial" w:eastAsia="Arial" w:hAnsi="Arial" w:cs="Arial"/>
                <w:b/>
                <w:bCs/>
                <w:color w:val="000000" w:themeColor="text1"/>
                <w:szCs w:val="24"/>
              </w:rPr>
              <w:t>ACTION -</w:t>
            </w:r>
            <w:r>
              <w:rPr>
                <w:rFonts w:ascii="Arial" w:eastAsia="Arial" w:hAnsi="Arial" w:cs="Arial"/>
                <w:color w:val="000000" w:themeColor="text1"/>
                <w:szCs w:val="24"/>
              </w:rPr>
              <w:t xml:space="preserve"> </w:t>
            </w:r>
            <w:r w:rsidR="00C07606" w:rsidRPr="00C07606">
              <w:rPr>
                <w:rFonts w:ascii="Arial" w:eastAsia="Arial" w:hAnsi="Arial" w:cs="Arial"/>
                <w:color w:val="000000" w:themeColor="text1"/>
                <w:szCs w:val="24"/>
              </w:rPr>
              <w:t>ZW will speak with Adam when possible and update the group accordingly.</w:t>
            </w:r>
          </w:p>
          <w:p w14:paraId="485D975A" w14:textId="7E931EC6" w:rsidR="485463EA" w:rsidRDefault="485463EA" w:rsidP="485463EA">
            <w:pPr>
              <w:rPr>
                <w:rFonts w:ascii="Arial" w:eastAsia="Arial" w:hAnsi="Arial" w:cs="Arial"/>
                <w:color w:val="000000" w:themeColor="text1"/>
                <w:szCs w:val="24"/>
              </w:rPr>
            </w:pPr>
          </w:p>
        </w:tc>
        <w:tc>
          <w:tcPr>
            <w:tcW w:w="2000" w:type="dxa"/>
          </w:tcPr>
          <w:p w14:paraId="716A3892" w14:textId="77777777" w:rsidR="485463EA" w:rsidRDefault="485463EA" w:rsidP="485463EA">
            <w:pPr>
              <w:rPr>
                <w:rFonts w:ascii="Arial" w:eastAsia="Arial" w:hAnsi="Arial" w:cs="Arial"/>
                <w:b/>
                <w:bCs/>
              </w:rPr>
            </w:pPr>
          </w:p>
          <w:p w14:paraId="5F81E3C3" w14:textId="77777777" w:rsidR="00622E52" w:rsidRDefault="00622E52" w:rsidP="485463EA">
            <w:pPr>
              <w:rPr>
                <w:rFonts w:ascii="Arial" w:eastAsia="Arial" w:hAnsi="Arial" w:cs="Arial"/>
                <w:b/>
                <w:bCs/>
              </w:rPr>
            </w:pPr>
          </w:p>
          <w:p w14:paraId="769F4A87" w14:textId="77777777" w:rsidR="00622E52" w:rsidRDefault="00622E52" w:rsidP="485463EA">
            <w:pPr>
              <w:rPr>
                <w:rFonts w:ascii="Arial" w:eastAsia="Arial" w:hAnsi="Arial" w:cs="Arial"/>
                <w:b/>
                <w:bCs/>
              </w:rPr>
            </w:pPr>
          </w:p>
          <w:p w14:paraId="54E34AFC" w14:textId="77777777" w:rsidR="00622E52" w:rsidRDefault="00622E52" w:rsidP="485463EA">
            <w:pPr>
              <w:rPr>
                <w:rFonts w:ascii="Arial" w:eastAsia="Arial" w:hAnsi="Arial" w:cs="Arial"/>
                <w:b/>
                <w:bCs/>
              </w:rPr>
            </w:pPr>
          </w:p>
          <w:p w14:paraId="2A6AE48F" w14:textId="77777777" w:rsidR="00622E52" w:rsidRDefault="00622E52" w:rsidP="485463EA">
            <w:pPr>
              <w:rPr>
                <w:rFonts w:ascii="Arial" w:eastAsia="Arial" w:hAnsi="Arial" w:cs="Arial"/>
                <w:b/>
                <w:bCs/>
              </w:rPr>
            </w:pPr>
          </w:p>
          <w:p w14:paraId="6110CA10" w14:textId="77777777" w:rsidR="00622E52" w:rsidRDefault="00622E52" w:rsidP="485463EA">
            <w:pPr>
              <w:rPr>
                <w:rFonts w:ascii="Arial" w:eastAsia="Arial" w:hAnsi="Arial" w:cs="Arial"/>
                <w:b/>
                <w:bCs/>
              </w:rPr>
            </w:pPr>
          </w:p>
          <w:p w14:paraId="062EE043" w14:textId="77777777" w:rsidR="00622E52" w:rsidRDefault="00622E52" w:rsidP="485463EA">
            <w:pPr>
              <w:rPr>
                <w:rFonts w:ascii="Arial" w:eastAsia="Arial" w:hAnsi="Arial" w:cs="Arial"/>
                <w:b/>
                <w:bCs/>
              </w:rPr>
            </w:pPr>
          </w:p>
          <w:p w14:paraId="6B6AECE9" w14:textId="77777777" w:rsidR="00622E52" w:rsidRDefault="00622E52" w:rsidP="485463EA">
            <w:pPr>
              <w:rPr>
                <w:rFonts w:ascii="Arial" w:eastAsia="Arial" w:hAnsi="Arial" w:cs="Arial"/>
                <w:b/>
                <w:bCs/>
              </w:rPr>
            </w:pPr>
          </w:p>
          <w:p w14:paraId="719ADA82" w14:textId="77777777" w:rsidR="00622E52" w:rsidRDefault="00622E52" w:rsidP="485463EA">
            <w:pPr>
              <w:rPr>
                <w:rFonts w:ascii="Arial" w:eastAsia="Arial" w:hAnsi="Arial" w:cs="Arial"/>
                <w:b/>
                <w:bCs/>
              </w:rPr>
            </w:pPr>
          </w:p>
          <w:p w14:paraId="70DBF523" w14:textId="77777777" w:rsidR="00622E52" w:rsidRDefault="00622E52" w:rsidP="485463EA">
            <w:pPr>
              <w:rPr>
                <w:rFonts w:ascii="Arial" w:eastAsia="Arial" w:hAnsi="Arial" w:cs="Arial"/>
                <w:b/>
                <w:bCs/>
              </w:rPr>
            </w:pPr>
          </w:p>
          <w:p w14:paraId="6F3A6754" w14:textId="77777777" w:rsidR="00622E52" w:rsidRDefault="00622E52" w:rsidP="485463EA">
            <w:pPr>
              <w:rPr>
                <w:rFonts w:ascii="Arial" w:eastAsia="Arial" w:hAnsi="Arial" w:cs="Arial"/>
                <w:b/>
                <w:bCs/>
              </w:rPr>
            </w:pPr>
          </w:p>
          <w:p w14:paraId="09A0F88F" w14:textId="77777777" w:rsidR="00622E52" w:rsidRDefault="00622E52" w:rsidP="485463EA">
            <w:pPr>
              <w:rPr>
                <w:rFonts w:ascii="Arial" w:eastAsia="Arial" w:hAnsi="Arial" w:cs="Arial"/>
                <w:b/>
                <w:bCs/>
              </w:rPr>
            </w:pPr>
          </w:p>
          <w:p w14:paraId="77FD6415" w14:textId="77777777" w:rsidR="00622E52" w:rsidRDefault="00622E52" w:rsidP="485463EA">
            <w:pPr>
              <w:rPr>
                <w:rFonts w:ascii="Arial" w:eastAsia="Arial" w:hAnsi="Arial" w:cs="Arial"/>
                <w:b/>
                <w:bCs/>
              </w:rPr>
            </w:pPr>
          </w:p>
          <w:p w14:paraId="5814C483" w14:textId="77777777" w:rsidR="00622E52" w:rsidRDefault="00622E52" w:rsidP="485463EA">
            <w:pPr>
              <w:rPr>
                <w:rFonts w:ascii="Arial" w:eastAsia="Arial" w:hAnsi="Arial" w:cs="Arial"/>
                <w:b/>
                <w:bCs/>
              </w:rPr>
            </w:pPr>
          </w:p>
          <w:p w14:paraId="78C65A14" w14:textId="77777777" w:rsidR="00736D10" w:rsidRDefault="00736D10" w:rsidP="485463EA">
            <w:pPr>
              <w:rPr>
                <w:rFonts w:ascii="Arial" w:eastAsia="Arial" w:hAnsi="Arial" w:cs="Arial"/>
                <w:b/>
                <w:bCs/>
              </w:rPr>
            </w:pPr>
          </w:p>
          <w:p w14:paraId="19E3FC59" w14:textId="0283F13F" w:rsidR="00622E52" w:rsidRDefault="00622E52" w:rsidP="485463EA">
            <w:pPr>
              <w:rPr>
                <w:rFonts w:ascii="Arial" w:eastAsia="Arial" w:hAnsi="Arial" w:cs="Arial"/>
                <w:b/>
                <w:bCs/>
              </w:rPr>
            </w:pPr>
            <w:r>
              <w:rPr>
                <w:rFonts w:ascii="Arial" w:eastAsia="Arial" w:hAnsi="Arial" w:cs="Arial"/>
                <w:b/>
                <w:bCs/>
              </w:rPr>
              <w:t>ZW</w:t>
            </w:r>
          </w:p>
        </w:tc>
      </w:tr>
      <w:tr w:rsidR="00F200BD" w:rsidRPr="00DC3695" w14:paraId="7F7A63EE" w14:textId="77777777" w:rsidTr="5A2A0428">
        <w:trPr>
          <w:trHeight w:val="131"/>
        </w:trPr>
        <w:tc>
          <w:tcPr>
            <w:tcW w:w="741" w:type="dxa"/>
          </w:tcPr>
          <w:p w14:paraId="589F66E9" w14:textId="74F42F0C" w:rsidR="00F200BD" w:rsidRPr="00DC3695" w:rsidRDefault="00F200BD" w:rsidP="5F2CEA6D">
            <w:pPr>
              <w:rPr>
                <w:rFonts w:ascii="Arial" w:eastAsia="Arial" w:hAnsi="Arial" w:cs="Arial"/>
                <w:b/>
                <w:bCs/>
              </w:rPr>
            </w:pPr>
          </w:p>
        </w:tc>
        <w:tc>
          <w:tcPr>
            <w:tcW w:w="7981" w:type="dxa"/>
          </w:tcPr>
          <w:p w14:paraId="337EB704" w14:textId="0E5982CF" w:rsidR="00F200BD" w:rsidRPr="00DC3695" w:rsidRDefault="4A4E8A57" w:rsidP="485463EA">
            <w:pPr>
              <w:jc w:val="both"/>
              <w:rPr>
                <w:rFonts w:ascii="Arial" w:eastAsia="Arial" w:hAnsi="Arial" w:cs="Arial"/>
                <w:color w:val="000000" w:themeColor="text1"/>
                <w:szCs w:val="24"/>
              </w:rPr>
            </w:pPr>
            <w:r w:rsidRPr="485463EA">
              <w:rPr>
                <w:rFonts w:ascii="Arial" w:eastAsia="Arial" w:hAnsi="Arial" w:cs="Arial"/>
                <w:b/>
                <w:bCs/>
                <w:color w:val="000000" w:themeColor="text1"/>
                <w:szCs w:val="24"/>
              </w:rPr>
              <w:t>Date of Next Meeting: 29</w:t>
            </w:r>
            <w:r w:rsidRPr="485463EA">
              <w:rPr>
                <w:rFonts w:ascii="Arial" w:eastAsia="Arial" w:hAnsi="Arial" w:cs="Arial"/>
                <w:b/>
                <w:bCs/>
                <w:color w:val="000000" w:themeColor="text1"/>
                <w:szCs w:val="24"/>
                <w:vertAlign w:val="superscript"/>
              </w:rPr>
              <w:t>th</w:t>
            </w:r>
            <w:r w:rsidRPr="485463EA">
              <w:rPr>
                <w:rFonts w:ascii="Arial" w:eastAsia="Arial" w:hAnsi="Arial" w:cs="Arial"/>
                <w:b/>
                <w:bCs/>
                <w:color w:val="000000" w:themeColor="text1"/>
                <w:szCs w:val="24"/>
              </w:rPr>
              <w:t xml:space="preserve"> June 2026</w:t>
            </w:r>
          </w:p>
          <w:p w14:paraId="7439C059" w14:textId="44CE749F" w:rsidR="00F200BD" w:rsidRPr="00DC3695" w:rsidRDefault="4A4E8A57" w:rsidP="485463EA">
            <w:pPr>
              <w:jc w:val="both"/>
              <w:rPr>
                <w:rFonts w:ascii="Arial" w:eastAsia="Arial" w:hAnsi="Arial" w:cs="Arial"/>
                <w:color w:val="000000" w:themeColor="text1"/>
                <w:szCs w:val="24"/>
              </w:rPr>
            </w:pPr>
            <w:r w:rsidRPr="485463EA">
              <w:rPr>
                <w:rFonts w:ascii="Arial" w:eastAsia="Arial" w:hAnsi="Arial" w:cs="Arial"/>
                <w:color w:val="000000" w:themeColor="text1"/>
                <w:szCs w:val="24"/>
              </w:rPr>
              <w:t xml:space="preserve"> 3.00 pm to 5.00 pm, Via Microsoft Teams</w:t>
            </w:r>
          </w:p>
        </w:tc>
        <w:tc>
          <w:tcPr>
            <w:tcW w:w="2000" w:type="dxa"/>
          </w:tcPr>
          <w:p w14:paraId="1072B40A" w14:textId="56EF0E94" w:rsidR="485463EA" w:rsidRDefault="485463EA" w:rsidP="485463EA">
            <w:pPr>
              <w:rPr>
                <w:rFonts w:ascii="Arial" w:eastAsia="Arial" w:hAnsi="Arial" w:cs="Arial"/>
                <w:b/>
                <w:bCs/>
              </w:rPr>
            </w:pPr>
          </w:p>
          <w:p w14:paraId="503D6426" w14:textId="3084FB97" w:rsidR="4A4E8A57" w:rsidRDefault="4A4E8A57" w:rsidP="485463EA">
            <w:r w:rsidRPr="485463EA">
              <w:rPr>
                <w:rFonts w:ascii="Arial" w:eastAsia="Arial" w:hAnsi="Arial" w:cs="Arial"/>
                <w:b/>
                <w:bCs/>
              </w:rPr>
              <w:t>ALL TO NOTE</w:t>
            </w:r>
          </w:p>
          <w:p w14:paraId="66950F57" w14:textId="3A42447B" w:rsidR="00F200BD" w:rsidRPr="00006807" w:rsidRDefault="00F200BD" w:rsidP="5F2CEA6D">
            <w:pPr>
              <w:rPr>
                <w:rFonts w:ascii="Arial" w:eastAsia="Arial" w:hAnsi="Arial" w:cs="Arial"/>
                <w:b/>
                <w:bCs/>
              </w:rPr>
            </w:pPr>
          </w:p>
        </w:tc>
      </w:tr>
    </w:tbl>
    <w:p w14:paraId="572F7FE8" w14:textId="78DBB03D" w:rsidR="5F2CEA6D" w:rsidRDefault="5F2CEA6D"/>
    <w:p w14:paraId="3522D7A7" w14:textId="0E05245C" w:rsidR="002766F1" w:rsidRDefault="002766F1" w:rsidP="002766F1">
      <w:pPr>
        <w:rPr>
          <w:rFonts w:ascii="Arial" w:hAnsi="Arial" w:cs="Arial"/>
          <w:sz w:val="22"/>
          <w:szCs w:val="22"/>
        </w:rPr>
      </w:pPr>
    </w:p>
    <w:p w14:paraId="47EFD301" w14:textId="77777777" w:rsidR="00A92AE5" w:rsidRDefault="00A92AE5" w:rsidP="002766F1">
      <w:pPr>
        <w:rPr>
          <w:rFonts w:ascii="Arial" w:hAnsi="Arial" w:cs="Arial"/>
          <w:sz w:val="22"/>
          <w:szCs w:val="22"/>
        </w:rPr>
      </w:pPr>
    </w:p>
    <w:p w14:paraId="551D7956" w14:textId="77777777" w:rsidR="00A92AE5" w:rsidRDefault="00A92AE5" w:rsidP="002766F1">
      <w:pPr>
        <w:rPr>
          <w:rFonts w:ascii="Arial" w:hAnsi="Arial" w:cs="Arial"/>
          <w:sz w:val="22"/>
          <w:szCs w:val="22"/>
        </w:rPr>
      </w:pPr>
    </w:p>
    <w:p w14:paraId="23ED95EC" w14:textId="77777777" w:rsidR="00A92AE5" w:rsidRDefault="00A92AE5" w:rsidP="002766F1">
      <w:pPr>
        <w:rPr>
          <w:rFonts w:ascii="Arial" w:hAnsi="Arial" w:cs="Arial"/>
          <w:sz w:val="22"/>
          <w:szCs w:val="22"/>
        </w:rPr>
      </w:pPr>
    </w:p>
    <w:p w14:paraId="68B60F5C" w14:textId="77777777" w:rsidR="002766F1" w:rsidRDefault="002766F1" w:rsidP="002766F1">
      <w:pPr>
        <w:rPr>
          <w:rFonts w:ascii="Arial" w:hAnsi="Arial" w:cs="Arial"/>
          <w:szCs w:val="24"/>
        </w:rPr>
      </w:pPr>
    </w:p>
    <w:p w14:paraId="1BA64E67" w14:textId="55FA27AB" w:rsidR="00914457" w:rsidRDefault="00914457"/>
    <w:p w14:paraId="0539CB34" w14:textId="77777777" w:rsidR="00113DE2" w:rsidRDefault="00113DE2"/>
    <w:p w14:paraId="343E4AD1" w14:textId="77777777" w:rsidR="00113DE2" w:rsidRDefault="00113DE2"/>
    <w:p w14:paraId="3DB7E5AE" w14:textId="77777777" w:rsidR="00113DE2" w:rsidRDefault="00113DE2"/>
    <w:p w14:paraId="545044D5" w14:textId="77777777" w:rsidR="00113DE2" w:rsidRDefault="00113DE2"/>
    <w:p w14:paraId="52EF7292" w14:textId="77777777" w:rsidR="00113DE2" w:rsidRDefault="00113DE2"/>
    <w:p w14:paraId="05860B14" w14:textId="77777777" w:rsidR="00113DE2" w:rsidRDefault="00113DE2"/>
    <w:sectPr w:rsidR="00113DE2" w:rsidSect="005E47CF">
      <w:headerReference w:type="default" r:id="rId12"/>
      <w:footerReference w:type="default" r:id="rId13"/>
      <w:pgSz w:w="11906" w:h="16838"/>
      <w:pgMar w:top="720" w:right="720" w:bottom="720" w:left="720"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12156" w14:textId="77777777" w:rsidR="00002C0B" w:rsidRDefault="00002C0B" w:rsidP="00BD5F77">
      <w:r>
        <w:separator/>
      </w:r>
    </w:p>
  </w:endnote>
  <w:endnote w:type="continuationSeparator" w:id="0">
    <w:p w14:paraId="4CC9E264" w14:textId="77777777" w:rsidR="00002C0B" w:rsidRDefault="00002C0B" w:rsidP="00BD5F77">
      <w:r>
        <w:continuationSeparator/>
      </w:r>
    </w:p>
  </w:endnote>
  <w:endnote w:type="continuationNotice" w:id="1">
    <w:p w14:paraId="09537EAD" w14:textId="77777777" w:rsidR="00002C0B" w:rsidRDefault="00002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660401"/>
      <w:docPartObj>
        <w:docPartGallery w:val="Page Numbers (Bottom of Page)"/>
        <w:docPartUnique/>
      </w:docPartObj>
    </w:sdtPr>
    <w:sdtContent>
      <w:p w14:paraId="7FF454D9" w14:textId="08F98522" w:rsidR="00BE7F3A" w:rsidRDefault="00BE7F3A">
        <w:pPr>
          <w:pStyle w:val="Footer"/>
        </w:pPr>
        <w:r>
          <w:rPr>
            <w:noProof/>
          </w:rPr>
          <mc:AlternateContent>
            <mc:Choice Requires="wps">
              <w:drawing>
                <wp:anchor distT="0" distB="0" distL="114300" distR="114300" simplePos="0" relativeHeight="251658241" behindDoc="0" locked="0" layoutInCell="1" allowOverlap="1" wp14:anchorId="729C5EE6" wp14:editId="453A2028">
                  <wp:simplePos x="0" y="0"/>
                  <wp:positionH relativeFrom="page">
                    <wp:posOffset>6871353</wp:posOffset>
                  </wp:positionH>
                  <wp:positionV relativeFrom="page">
                    <wp:posOffset>10259159</wp:posOffset>
                  </wp:positionV>
                  <wp:extent cx="565785" cy="360000"/>
                  <wp:effectExtent l="0" t="0" r="0" b="2540"/>
                  <wp:wrapNone/>
                  <wp:docPr id="200353112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360000"/>
                          </a:xfrm>
                          <a:prstGeom prst="rect">
                            <a:avLst/>
                          </a:prstGeom>
                          <a:noFill/>
                          <a:ln>
                            <a:noFill/>
                          </a:ln>
                        </wps:spPr>
                        <wps:txbx>
                          <w:txbxContent>
                            <w:p w14:paraId="73F18075" w14:textId="77777777" w:rsidR="00BE7F3A" w:rsidRPr="00D32724" w:rsidRDefault="00BE7F3A">
                              <w:pPr>
                                <w:pBdr>
                                  <w:top w:val="single" w:sz="4" w:space="1" w:color="7F7F7F" w:themeColor="background1" w:themeShade="7F"/>
                                </w:pBdr>
                                <w:jc w:val="center"/>
                                <w:rPr>
                                  <w:b/>
                                  <w:bCs/>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pPr>
                              <w:r w:rsidRPr="00D32724">
                                <w:rPr>
                                  <w:b/>
                                  <w:bCs/>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fldChar w:fldCharType="begin"/>
                              </w:r>
                              <w:r w:rsidRPr="00D32724">
                                <w:rPr>
                                  <w:b/>
                                  <w:bCs/>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instrText xml:space="preserve"> PAGE   \* MERGEFORMAT </w:instrText>
                              </w:r>
                              <w:r w:rsidRPr="00D32724">
                                <w:rPr>
                                  <w:b/>
                                  <w:bCs/>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fldChar w:fldCharType="separate"/>
                              </w:r>
                              <w:r w:rsidRPr="00D32724">
                                <w:rPr>
                                  <w:b/>
                                  <w:bCs/>
                                  <w:noProof/>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t>2</w:t>
                              </w:r>
                              <w:r w:rsidRPr="00D32724">
                                <w:rPr>
                                  <w:b/>
                                  <w:bCs/>
                                  <w:noProof/>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29C5EE6" id="Rectangle 1" o:spid="_x0000_s1026" style="position:absolute;margin-left:541.05pt;margin-top:807.8pt;width:44.55pt;height:28.35pt;rotation:180;flip:x;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" filled="f" stroked="f">
                  <v:textbox inset=",0,,0">
                    <w:txbxContent>
                      <w:p w14:paraId="73F18075" w14:textId="77777777" w:rsidR="00BE7F3A" w:rsidRPr="00D32724" w:rsidRDefault="00BE7F3A">
                        <w:pPr>
                          <w:pBdr>
                            <w:top w:val="single" w:sz="4" w:space="1" w:color="7F7F7F" w:themeColor="background1" w:themeShade="7F"/>
                          </w:pBdr>
                          <w:jc w:val="center"/>
                          <w:rPr>
                            <w:b/>
                            <w:bCs/>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pPr>
                        <w:r w:rsidRPr="00D32724">
                          <w:rPr>
                            <w:b/>
                            <w:bCs/>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fldChar w:fldCharType="begin"/>
                        </w:r>
                        <w:r w:rsidRPr="00D32724">
                          <w:rPr>
                            <w:b/>
                            <w:bCs/>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instrText xml:space="preserve"> PAGE   \* MERGEFORMAT </w:instrText>
                        </w:r>
                        <w:r w:rsidRPr="00D32724">
                          <w:rPr>
                            <w:b/>
                            <w:bCs/>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fldChar w:fldCharType="separate"/>
                        </w:r>
                        <w:r w:rsidRPr="00D32724">
                          <w:rPr>
                            <w:b/>
                            <w:bCs/>
                            <w:noProof/>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t>2</w:t>
                        </w:r>
                        <w:r w:rsidRPr="00D32724">
                          <w:rPr>
                            <w:b/>
                            <w:bCs/>
                            <w:noProof/>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fldChar w:fldCharType="end"/>
                        </w:r>
                      </w:p>
                    </w:txbxContent>
                  </v:textbox>
                  <w10:wrap anchorx="page" anchory="page"/>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BF103" w14:textId="77777777" w:rsidR="00002C0B" w:rsidRDefault="00002C0B" w:rsidP="00BD5F77">
      <w:r>
        <w:separator/>
      </w:r>
    </w:p>
  </w:footnote>
  <w:footnote w:type="continuationSeparator" w:id="0">
    <w:p w14:paraId="075E5546" w14:textId="77777777" w:rsidR="00002C0B" w:rsidRDefault="00002C0B" w:rsidP="00BD5F77">
      <w:r>
        <w:continuationSeparator/>
      </w:r>
    </w:p>
  </w:footnote>
  <w:footnote w:type="continuationNotice" w:id="1">
    <w:p w14:paraId="3F0066C3" w14:textId="77777777" w:rsidR="00002C0B" w:rsidRDefault="00002C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67C4" w14:textId="23B9BB62" w:rsidR="00BD5F77" w:rsidRDefault="00BD5F77">
    <w:pPr>
      <w:pStyle w:val="Header"/>
    </w:pPr>
    <w:r w:rsidRPr="00BD5F77">
      <w:rPr>
        <w:noProof/>
      </w:rPr>
      <w:drawing>
        <wp:anchor distT="0" distB="0" distL="114300" distR="114300" simplePos="0" relativeHeight="251658240" behindDoc="1" locked="0" layoutInCell="1" allowOverlap="1" wp14:anchorId="0487348B" wp14:editId="27EB0859">
          <wp:simplePos x="0" y="0"/>
          <wp:positionH relativeFrom="page">
            <wp:align>left</wp:align>
          </wp:positionH>
          <wp:positionV relativeFrom="margin">
            <wp:posOffset>-1543685</wp:posOffset>
          </wp:positionV>
          <wp:extent cx="7639050" cy="11493500"/>
          <wp:effectExtent l="0" t="0" r="0" b="0"/>
          <wp:wrapNone/>
          <wp:docPr id="12814214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149350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vgiWYX1c" int2:invalidationBookmarkName="" int2:hashCode="EXMA5yZARjyiRS" int2:id="F6RuBxC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3DB"/>
    <w:multiLevelType w:val="hybridMultilevel"/>
    <w:tmpl w:val="DA1C0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F78D5"/>
    <w:multiLevelType w:val="hybridMultilevel"/>
    <w:tmpl w:val="8CBC7BC8"/>
    <w:lvl w:ilvl="0" w:tplc="33C2F876">
      <w:start w:val="1"/>
      <w:numFmt w:val="decimal"/>
      <w:lvlText w:val="%1."/>
      <w:lvlJc w:val="left"/>
      <w:pPr>
        <w:tabs>
          <w:tab w:val="num" w:pos="720"/>
        </w:tabs>
        <w:ind w:left="720" w:hanging="360"/>
      </w:pPr>
    </w:lvl>
    <w:lvl w:ilvl="1" w:tplc="74C62F04" w:tentative="1">
      <w:start w:val="1"/>
      <w:numFmt w:val="decimal"/>
      <w:lvlText w:val="%2."/>
      <w:lvlJc w:val="left"/>
      <w:pPr>
        <w:tabs>
          <w:tab w:val="num" w:pos="1440"/>
        </w:tabs>
        <w:ind w:left="1440" w:hanging="360"/>
      </w:pPr>
    </w:lvl>
    <w:lvl w:ilvl="2" w:tplc="29B8F618" w:tentative="1">
      <w:start w:val="1"/>
      <w:numFmt w:val="decimal"/>
      <w:lvlText w:val="%3."/>
      <w:lvlJc w:val="left"/>
      <w:pPr>
        <w:tabs>
          <w:tab w:val="num" w:pos="2160"/>
        </w:tabs>
        <w:ind w:left="2160" w:hanging="360"/>
      </w:pPr>
    </w:lvl>
    <w:lvl w:ilvl="3" w:tplc="7B56F0FC" w:tentative="1">
      <w:start w:val="1"/>
      <w:numFmt w:val="decimal"/>
      <w:lvlText w:val="%4."/>
      <w:lvlJc w:val="left"/>
      <w:pPr>
        <w:tabs>
          <w:tab w:val="num" w:pos="2880"/>
        </w:tabs>
        <w:ind w:left="2880" w:hanging="360"/>
      </w:pPr>
    </w:lvl>
    <w:lvl w:ilvl="4" w:tplc="8EF6DFA2" w:tentative="1">
      <w:start w:val="1"/>
      <w:numFmt w:val="decimal"/>
      <w:lvlText w:val="%5."/>
      <w:lvlJc w:val="left"/>
      <w:pPr>
        <w:tabs>
          <w:tab w:val="num" w:pos="3600"/>
        </w:tabs>
        <w:ind w:left="3600" w:hanging="360"/>
      </w:pPr>
    </w:lvl>
    <w:lvl w:ilvl="5" w:tplc="E4A65F2C" w:tentative="1">
      <w:start w:val="1"/>
      <w:numFmt w:val="decimal"/>
      <w:lvlText w:val="%6."/>
      <w:lvlJc w:val="left"/>
      <w:pPr>
        <w:tabs>
          <w:tab w:val="num" w:pos="4320"/>
        </w:tabs>
        <w:ind w:left="4320" w:hanging="360"/>
      </w:pPr>
    </w:lvl>
    <w:lvl w:ilvl="6" w:tplc="8B3E2C08" w:tentative="1">
      <w:start w:val="1"/>
      <w:numFmt w:val="decimal"/>
      <w:lvlText w:val="%7."/>
      <w:lvlJc w:val="left"/>
      <w:pPr>
        <w:tabs>
          <w:tab w:val="num" w:pos="5040"/>
        </w:tabs>
        <w:ind w:left="5040" w:hanging="360"/>
      </w:pPr>
    </w:lvl>
    <w:lvl w:ilvl="7" w:tplc="A2BEC5DA" w:tentative="1">
      <w:start w:val="1"/>
      <w:numFmt w:val="decimal"/>
      <w:lvlText w:val="%8."/>
      <w:lvlJc w:val="left"/>
      <w:pPr>
        <w:tabs>
          <w:tab w:val="num" w:pos="5760"/>
        </w:tabs>
        <w:ind w:left="5760" w:hanging="360"/>
      </w:pPr>
    </w:lvl>
    <w:lvl w:ilvl="8" w:tplc="F34E9AB0" w:tentative="1">
      <w:start w:val="1"/>
      <w:numFmt w:val="decimal"/>
      <w:lvlText w:val="%9."/>
      <w:lvlJc w:val="left"/>
      <w:pPr>
        <w:tabs>
          <w:tab w:val="num" w:pos="6480"/>
        </w:tabs>
        <w:ind w:left="6480" w:hanging="360"/>
      </w:pPr>
    </w:lvl>
  </w:abstractNum>
  <w:abstractNum w:abstractNumId="2" w15:restartNumberingAfterBreak="0">
    <w:nsid w:val="072A04B1"/>
    <w:multiLevelType w:val="hybridMultilevel"/>
    <w:tmpl w:val="6FAECFE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0A8F4E0E"/>
    <w:multiLevelType w:val="hybridMultilevel"/>
    <w:tmpl w:val="4BDA5C2E"/>
    <w:lvl w:ilvl="0" w:tplc="B972CAE6">
      <w:start w:val="1"/>
      <w:numFmt w:val="bullet"/>
      <w:lvlText w:val="•"/>
      <w:lvlJc w:val="left"/>
      <w:pPr>
        <w:tabs>
          <w:tab w:val="num" w:pos="720"/>
        </w:tabs>
        <w:ind w:left="720" w:hanging="360"/>
      </w:pPr>
      <w:rPr>
        <w:rFonts w:ascii="Arial" w:hAnsi="Arial" w:hint="default"/>
      </w:rPr>
    </w:lvl>
    <w:lvl w:ilvl="1" w:tplc="8D624B70" w:tentative="1">
      <w:start w:val="1"/>
      <w:numFmt w:val="bullet"/>
      <w:lvlText w:val="•"/>
      <w:lvlJc w:val="left"/>
      <w:pPr>
        <w:tabs>
          <w:tab w:val="num" w:pos="1440"/>
        </w:tabs>
        <w:ind w:left="1440" w:hanging="360"/>
      </w:pPr>
      <w:rPr>
        <w:rFonts w:ascii="Arial" w:hAnsi="Arial" w:hint="default"/>
      </w:rPr>
    </w:lvl>
    <w:lvl w:ilvl="2" w:tplc="7A4E817E" w:tentative="1">
      <w:start w:val="1"/>
      <w:numFmt w:val="bullet"/>
      <w:lvlText w:val="•"/>
      <w:lvlJc w:val="left"/>
      <w:pPr>
        <w:tabs>
          <w:tab w:val="num" w:pos="2160"/>
        </w:tabs>
        <w:ind w:left="2160" w:hanging="360"/>
      </w:pPr>
      <w:rPr>
        <w:rFonts w:ascii="Arial" w:hAnsi="Arial" w:hint="default"/>
      </w:rPr>
    </w:lvl>
    <w:lvl w:ilvl="3" w:tplc="3112008E" w:tentative="1">
      <w:start w:val="1"/>
      <w:numFmt w:val="bullet"/>
      <w:lvlText w:val="•"/>
      <w:lvlJc w:val="left"/>
      <w:pPr>
        <w:tabs>
          <w:tab w:val="num" w:pos="2880"/>
        </w:tabs>
        <w:ind w:left="2880" w:hanging="360"/>
      </w:pPr>
      <w:rPr>
        <w:rFonts w:ascii="Arial" w:hAnsi="Arial" w:hint="default"/>
      </w:rPr>
    </w:lvl>
    <w:lvl w:ilvl="4" w:tplc="91888582" w:tentative="1">
      <w:start w:val="1"/>
      <w:numFmt w:val="bullet"/>
      <w:lvlText w:val="•"/>
      <w:lvlJc w:val="left"/>
      <w:pPr>
        <w:tabs>
          <w:tab w:val="num" w:pos="3600"/>
        </w:tabs>
        <w:ind w:left="3600" w:hanging="360"/>
      </w:pPr>
      <w:rPr>
        <w:rFonts w:ascii="Arial" w:hAnsi="Arial" w:hint="default"/>
      </w:rPr>
    </w:lvl>
    <w:lvl w:ilvl="5" w:tplc="4EDA6A6E" w:tentative="1">
      <w:start w:val="1"/>
      <w:numFmt w:val="bullet"/>
      <w:lvlText w:val="•"/>
      <w:lvlJc w:val="left"/>
      <w:pPr>
        <w:tabs>
          <w:tab w:val="num" w:pos="4320"/>
        </w:tabs>
        <w:ind w:left="4320" w:hanging="360"/>
      </w:pPr>
      <w:rPr>
        <w:rFonts w:ascii="Arial" w:hAnsi="Arial" w:hint="default"/>
      </w:rPr>
    </w:lvl>
    <w:lvl w:ilvl="6" w:tplc="7DF81A96" w:tentative="1">
      <w:start w:val="1"/>
      <w:numFmt w:val="bullet"/>
      <w:lvlText w:val="•"/>
      <w:lvlJc w:val="left"/>
      <w:pPr>
        <w:tabs>
          <w:tab w:val="num" w:pos="5040"/>
        </w:tabs>
        <w:ind w:left="5040" w:hanging="360"/>
      </w:pPr>
      <w:rPr>
        <w:rFonts w:ascii="Arial" w:hAnsi="Arial" w:hint="default"/>
      </w:rPr>
    </w:lvl>
    <w:lvl w:ilvl="7" w:tplc="351A71D0" w:tentative="1">
      <w:start w:val="1"/>
      <w:numFmt w:val="bullet"/>
      <w:lvlText w:val="•"/>
      <w:lvlJc w:val="left"/>
      <w:pPr>
        <w:tabs>
          <w:tab w:val="num" w:pos="5760"/>
        </w:tabs>
        <w:ind w:left="5760" w:hanging="360"/>
      </w:pPr>
      <w:rPr>
        <w:rFonts w:ascii="Arial" w:hAnsi="Arial" w:hint="default"/>
      </w:rPr>
    </w:lvl>
    <w:lvl w:ilvl="8" w:tplc="D842F7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882447"/>
    <w:multiLevelType w:val="hybridMultilevel"/>
    <w:tmpl w:val="9F9234CC"/>
    <w:lvl w:ilvl="0" w:tplc="08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2D5515"/>
    <w:multiLevelType w:val="hybridMultilevel"/>
    <w:tmpl w:val="DC9A9762"/>
    <w:lvl w:ilvl="0" w:tplc="5EC64B7A">
      <w:start w:val="10"/>
      <w:numFmt w:val="bullet"/>
      <w:lvlText w:val="-"/>
      <w:lvlJc w:val="left"/>
      <w:pPr>
        <w:ind w:left="720" w:hanging="360"/>
      </w:pPr>
      <w:rPr>
        <w:rFonts w:ascii="Calibri" w:eastAsia="Cambria"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D169C"/>
    <w:multiLevelType w:val="hybridMultilevel"/>
    <w:tmpl w:val="5EECD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94724"/>
    <w:multiLevelType w:val="hybridMultilevel"/>
    <w:tmpl w:val="EE8C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52006D"/>
    <w:multiLevelType w:val="hybridMultilevel"/>
    <w:tmpl w:val="F91C5C86"/>
    <w:lvl w:ilvl="0" w:tplc="1046AA80">
      <w:start w:val="1"/>
      <w:numFmt w:val="bullet"/>
      <w:lvlText w:val="•"/>
      <w:lvlJc w:val="left"/>
      <w:pPr>
        <w:tabs>
          <w:tab w:val="num" w:pos="720"/>
        </w:tabs>
        <w:ind w:left="720" w:hanging="360"/>
      </w:pPr>
      <w:rPr>
        <w:rFonts w:ascii="Arial" w:hAnsi="Arial" w:hint="default"/>
      </w:rPr>
    </w:lvl>
    <w:lvl w:ilvl="1" w:tplc="836AE058" w:tentative="1">
      <w:start w:val="1"/>
      <w:numFmt w:val="bullet"/>
      <w:lvlText w:val="•"/>
      <w:lvlJc w:val="left"/>
      <w:pPr>
        <w:tabs>
          <w:tab w:val="num" w:pos="1440"/>
        </w:tabs>
        <w:ind w:left="1440" w:hanging="360"/>
      </w:pPr>
      <w:rPr>
        <w:rFonts w:ascii="Arial" w:hAnsi="Arial" w:hint="default"/>
      </w:rPr>
    </w:lvl>
    <w:lvl w:ilvl="2" w:tplc="21868E7E" w:tentative="1">
      <w:start w:val="1"/>
      <w:numFmt w:val="bullet"/>
      <w:lvlText w:val="•"/>
      <w:lvlJc w:val="left"/>
      <w:pPr>
        <w:tabs>
          <w:tab w:val="num" w:pos="2160"/>
        </w:tabs>
        <w:ind w:left="2160" w:hanging="360"/>
      </w:pPr>
      <w:rPr>
        <w:rFonts w:ascii="Arial" w:hAnsi="Arial" w:hint="default"/>
      </w:rPr>
    </w:lvl>
    <w:lvl w:ilvl="3" w:tplc="E90AAB26" w:tentative="1">
      <w:start w:val="1"/>
      <w:numFmt w:val="bullet"/>
      <w:lvlText w:val="•"/>
      <w:lvlJc w:val="left"/>
      <w:pPr>
        <w:tabs>
          <w:tab w:val="num" w:pos="2880"/>
        </w:tabs>
        <w:ind w:left="2880" w:hanging="360"/>
      </w:pPr>
      <w:rPr>
        <w:rFonts w:ascii="Arial" w:hAnsi="Arial" w:hint="default"/>
      </w:rPr>
    </w:lvl>
    <w:lvl w:ilvl="4" w:tplc="643608DA" w:tentative="1">
      <w:start w:val="1"/>
      <w:numFmt w:val="bullet"/>
      <w:lvlText w:val="•"/>
      <w:lvlJc w:val="left"/>
      <w:pPr>
        <w:tabs>
          <w:tab w:val="num" w:pos="3600"/>
        </w:tabs>
        <w:ind w:left="3600" w:hanging="360"/>
      </w:pPr>
      <w:rPr>
        <w:rFonts w:ascii="Arial" w:hAnsi="Arial" w:hint="default"/>
      </w:rPr>
    </w:lvl>
    <w:lvl w:ilvl="5" w:tplc="015C6528" w:tentative="1">
      <w:start w:val="1"/>
      <w:numFmt w:val="bullet"/>
      <w:lvlText w:val="•"/>
      <w:lvlJc w:val="left"/>
      <w:pPr>
        <w:tabs>
          <w:tab w:val="num" w:pos="4320"/>
        </w:tabs>
        <w:ind w:left="4320" w:hanging="360"/>
      </w:pPr>
      <w:rPr>
        <w:rFonts w:ascii="Arial" w:hAnsi="Arial" w:hint="default"/>
      </w:rPr>
    </w:lvl>
    <w:lvl w:ilvl="6" w:tplc="06564970" w:tentative="1">
      <w:start w:val="1"/>
      <w:numFmt w:val="bullet"/>
      <w:lvlText w:val="•"/>
      <w:lvlJc w:val="left"/>
      <w:pPr>
        <w:tabs>
          <w:tab w:val="num" w:pos="5040"/>
        </w:tabs>
        <w:ind w:left="5040" w:hanging="360"/>
      </w:pPr>
      <w:rPr>
        <w:rFonts w:ascii="Arial" w:hAnsi="Arial" w:hint="default"/>
      </w:rPr>
    </w:lvl>
    <w:lvl w:ilvl="7" w:tplc="D7BAAB0E" w:tentative="1">
      <w:start w:val="1"/>
      <w:numFmt w:val="bullet"/>
      <w:lvlText w:val="•"/>
      <w:lvlJc w:val="left"/>
      <w:pPr>
        <w:tabs>
          <w:tab w:val="num" w:pos="5760"/>
        </w:tabs>
        <w:ind w:left="5760" w:hanging="360"/>
      </w:pPr>
      <w:rPr>
        <w:rFonts w:ascii="Arial" w:hAnsi="Arial" w:hint="default"/>
      </w:rPr>
    </w:lvl>
    <w:lvl w:ilvl="8" w:tplc="C7D254E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D12B0E"/>
    <w:multiLevelType w:val="hybridMultilevel"/>
    <w:tmpl w:val="FF12172A"/>
    <w:lvl w:ilvl="0" w:tplc="076E6102">
      <w:start w:val="1"/>
      <w:numFmt w:val="bullet"/>
      <w:lvlText w:val="•"/>
      <w:lvlJc w:val="left"/>
      <w:pPr>
        <w:tabs>
          <w:tab w:val="num" w:pos="720"/>
        </w:tabs>
        <w:ind w:left="720" w:hanging="360"/>
      </w:pPr>
      <w:rPr>
        <w:rFonts w:ascii="Arial" w:hAnsi="Arial" w:hint="default"/>
      </w:rPr>
    </w:lvl>
    <w:lvl w:ilvl="1" w:tplc="0442D2A8" w:tentative="1">
      <w:start w:val="1"/>
      <w:numFmt w:val="bullet"/>
      <w:lvlText w:val="•"/>
      <w:lvlJc w:val="left"/>
      <w:pPr>
        <w:tabs>
          <w:tab w:val="num" w:pos="1440"/>
        </w:tabs>
        <w:ind w:left="1440" w:hanging="360"/>
      </w:pPr>
      <w:rPr>
        <w:rFonts w:ascii="Arial" w:hAnsi="Arial" w:hint="default"/>
      </w:rPr>
    </w:lvl>
    <w:lvl w:ilvl="2" w:tplc="12F22384" w:tentative="1">
      <w:start w:val="1"/>
      <w:numFmt w:val="bullet"/>
      <w:lvlText w:val="•"/>
      <w:lvlJc w:val="left"/>
      <w:pPr>
        <w:tabs>
          <w:tab w:val="num" w:pos="2160"/>
        </w:tabs>
        <w:ind w:left="2160" w:hanging="360"/>
      </w:pPr>
      <w:rPr>
        <w:rFonts w:ascii="Arial" w:hAnsi="Arial" w:hint="default"/>
      </w:rPr>
    </w:lvl>
    <w:lvl w:ilvl="3" w:tplc="F432B692" w:tentative="1">
      <w:start w:val="1"/>
      <w:numFmt w:val="bullet"/>
      <w:lvlText w:val="•"/>
      <w:lvlJc w:val="left"/>
      <w:pPr>
        <w:tabs>
          <w:tab w:val="num" w:pos="2880"/>
        </w:tabs>
        <w:ind w:left="2880" w:hanging="360"/>
      </w:pPr>
      <w:rPr>
        <w:rFonts w:ascii="Arial" w:hAnsi="Arial" w:hint="default"/>
      </w:rPr>
    </w:lvl>
    <w:lvl w:ilvl="4" w:tplc="780E16A0" w:tentative="1">
      <w:start w:val="1"/>
      <w:numFmt w:val="bullet"/>
      <w:lvlText w:val="•"/>
      <w:lvlJc w:val="left"/>
      <w:pPr>
        <w:tabs>
          <w:tab w:val="num" w:pos="3600"/>
        </w:tabs>
        <w:ind w:left="3600" w:hanging="360"/>
      </w:pPr>
      <w:rPr>
        <w:rFonts w:ascii="Arial" w:hAnsi="Arial" w:hint="default"/>
      </w:rPr>
    </w:lvl>
    <w:lvl w:ilvl="5" w:tplc="72F22CC6" w:tentative="1">
      <w:start w:val="1"/>
      <w:numFmt w:val="bullet"/>
      <w:lvlText w:val="•"/>
      <w:lvlJc w:val="left"/>
      <w:pPr>
        <w:tabs>
          <w:tab w:val="num" w:pos="4320"/>
        </w:tabs>
        <w:ind w:left="4320" w:hanging="360"/>
      </w:pPr>
      <w:rPr>
        <w:rFonts w:ascii="Arial" w:hAnsi="Arial" w:hint="default"/>
      </w:rPr>
    </w:lvl>
    <w:lvl w:ilvl="6" w:tplc="FA820220" w:tentative="1">
      <w:start w:val="1"/>
      <w:numFmt w:val="bullet"/>
      <w:lvlText w:val="•"/>
      <w:lvlJc w:val="left"/>
      <w:pPr>
        <w:tabs>
          <w:tab w:val="num" w:pos="5040"/>
        </w:tabs>
        <w:ind w:left="5040" w:hanging="360"/>
      </w:pPr>
      <w:rPr>
        <w:rFonts w:ascii="Arial" w:hAnsi="Arial" w:hint="default"/>
      </w:rPr>
    </w:lvl>
    <w:lvl w:ilvl="7" w:tplc="E2A8ED08" w:tentative="1">
      <w:start w:val="1"/>
      <w:numFmt w:val="bullet"/>
      <w:lvlText w:val="•"/>
      <w:lvlJc w:val="left"/>
      <w:pPr>
        <w:tabs>
          <w:tab w:val="num" w:pos="5760"/>
        </w:tabs>
        <w:ind w:left="5760" w:hanging="360"/>
      </w:pPr>
      <w:rPr>
        <w:rFonts w:ascii="Arial" w:hAnsi="Arial" w:hint="default"/>
      </w:rPr>
    </w:lvl>
    <w:lvl w:ilvl="8" w:tplc="CBB809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C5366B"/>
    <w:multiLevelType w:val="hybridMultilevel"/>
    <w:tmpl w:val="B28AF4AE"/>
    <w:lvl w:ilvl="0" w:tplc="6302CF42">
      <w:start w:val="4"/>
      <w:numFmt w:val="decimal"/>
      <w:lvlText w:val="%1."/>
      <w:lvlJc w:val="left"/>
      <w:pPr>
        <w:tabs>
          <w:tab w:val="num" w:pos="720"/>
        </w:tabs>
        <w:ind w:left="720" w:hanging="360"/>
      </w:pPr>
    </w:lvl>
    <w:lvl w:ilvl="1" w:tplc="8C2038B0" w:tentative="1">
      <w:start w:val="1"/>
      <w:numFmt w:val="decimal"/>
      <w:lvlText w:val="%2."/>
      <w:lvlJc w:val="left"/>
      <w:pPr>
        <w:tabs>
          <w:tab w:val="num" w:pos="1440"/>
        </w:tabs>
        <w:ind w:left="1440" w:hanging="360"/>
      </w:pPr>
    </w:lvl>
    <w:lvl w:ilvl="2" w:tplc="46FC8262" w:tentative="1">
      <w:start w:val="1"/>
      <w:numFmt w:val="decimal"/>
      <w:lvlText w:val="%3."/>
      <w:lvlJc w:val="left"/>
      <w:pPr>
        <w:tabs>
          <w:tab w:val="num" w:pos="2160"/>
        </w:tabs>
        <w:ind w:left="2160" w:hanging="360"/>
      </w:pPr>
    </w:lvl>
    <w:lvl w:ilvl="3" w:tplc="53DA21E6" w:tentative="1">
      <w:start w:val="1"/>
      <w:numFmt w:val="decimal"/>
      <w:lvlText w:val="%4."/>
      <w:lvlJc w:val="left"/>
      <w:pPr>
        <w:tabs>
          <w:tab w:val="num" w:pos="2880"/>
        </w:tabs>
        <w:ind w:left="2880" w:hanging="360"/>
      </w:pPr>
    </w:lvl>
    <w:lvl w:ilvl="4" w:tplc="EF2CECA2" w:tentative="1">
      <w:start w:val="1"/>
      <w:numFmt w:val="decimal"/>
      <w:lvlText w:val="%5."/>
      <w:lvlJc w:val="left"/>
      <w:pPr>
        <w:tabs>
          <w:tab w:val="num" w:pos="3600"/>
        </w:tabs>
        <w:ind w:left="3600" w:hanging="360"/>
      </w:pPr>
    </w:lvl>
    <w:lvl w:ilvl="5" w:tplc="B094B764" w:tentative="1">
      <w:start w:val="1"/>
      <w:numFmt w:val="decimal"/>
      <w:lvlText w:val="%6."/>
      <w:lvlJc w:val="left"/>
      <w:pPr>
        <w:tabs>
          <w:tab w:val="num" w:pos="4320"/>
        </w:tabs>
        <w:ind w:left="4320" w:hanging="360"/>
      </w:pPr>
    </w:lvl>
    <w:lvl w:ilvl="6" w:tplc="08424474" w:tentative="1">
      <w:start w:val="1"/>
      <w:numFmt w:val="decimal"/>
      <w:lvlText w:val="%7."/>
      <w:lvlJc w:val="left"/>
      <w:pPr>
        <w:tabs>
          <w:tab w:val="num" w:pos="5040"/>
        </w:tabs>
        <w:ind w:left="5040" w:hanging="360"/>
      </w:pPr>
    </w:lvl>
    <w:lvl w:ilvl="7" w:tplc="9E908CD6" w:tentative="1">
      <w:start w:val="1"/>
      <w:numFmt w:val="decimal"/>
      <w:lvlText w:val="%8."/>
      <w:lvlJc w:val="left"/>
      <w:pPr>
        <w:tabs>
          <w:tab w:val="num" w:pos="5760"/>
        </w:tabs>
        <w:ind w:left="5760" w:hanging="360"/>
      </w:pPr>
    </w:lvl>
    <w:lvl w:ilvl="8" w:tplc="64C09336" w:tentative="1">
      <w:start w:val="1"/>
      <w:numFmt w:val="decimal"/>
      <w:lvlText w:val="%9."/>
      <w:lvlJc w:val="left"/>
      <w:pPr>
        <w:tabs>
          <w:tab w:val="num" w:pos="6480"/>
        </w:tabs>
        <w:ind w:left="6480" w:hanging="360"/>
      </w:pPr>
    </w:lvl>
  </w:abstractNum>
  <w:abstractNum w:abstractNumId="11" w15:restartNumberingAfterBreak="0">
    <w:nsid w:val="2A136038"/>
    <w:multiLevelType w:val="hybridMultilevel"/>
    <w:tmpl w:val="212A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80754"/>
    <w:multiLevelType w:val="hybridMultilevel"/>
    <w:tmpl w:val="B762B1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E0F2C89"/>
    <w:multiLevelType w:val="hybridMultilevel"/>
    <w:tmpl w:val="60BC7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6C255A"/>
    <w:multiLevelType w:val="hybridMultilevel"/>
    <w:tmpl w:val="287A3E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1F7203"/>
    <w:multiLevelType w:val="hybridMultilevel"/>
    <w:tmpl w:val="44DC243A"/>
    <w:lvl w:ilvl="0" w:tplc="0216525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3C4906"/>
    <w:multiLevelType w:val="hybridMultilevel"/>
    <w:tmpl w:val="113A6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9440EE"/>
    <w:multiLevelType w:val="hybridMultilevel"/>
    <w:tmpl w:val="6776A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857BB"/>
    <w:multiLevelType w:val="hybridMultilevel"/>
    <w:tmpl w:val="CFB03E9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6976DE5"/>
    <w:multiLevelType w:val="hybridMultilevel"/>
    <w:tmpl w:val="9552F318"/>
    <w:lvl w:ilvl="0" w:tplc="73E8ED62">
      <w:start w:val="1"/>
      <w:numFmt w:val="bullet"/>
      <w:lvlText w:val="•"/>
      <w:lvlJc w:val="left"/>
      <w:pPr>
        <w:tabs>
          <w:tab w:val="num" w:pos="720"/>
        </w:tabs>
        <w:ind w:left="720" w:hanging="360"/>
      </w:pPr>
      <w:rPr>
        <w:rFonts w:ascii="Arial" w:hAnsi="Arial" w:hint="default"/>
      </w:rPr>
    </w:lvl>
    <w:lvl w:ilvl="1" w:tplc="5218B9E6" w:tentative="1">
      <w:start w:val="1"/>
      <w:numFmt w:val="bullet"/>
      <w:lvlText w:val="•"/>
      <w:lvlJc w:val="left"/>
      <w:pPr>
        <w:tabs>
          <w:tab w:val="num" w:pos="1440"/>
        </w:tabs>
        <w:ind w:left="1440" w:hanging="360"/>
      </w:pPr>
      <w:rPr>
        <w:rFonts w:ascii="Arial" w:hAnsi="Arial" w:hint="default"/>
      </w:rPr>
    </w:lvl>
    <w:lvl w:ilvl="2" w:tplc="66A07A0E" w:tentative="1">
      <w:start w:val="1"/>
      <w:numFmt w:val="bullet"/>
      <w:lvlText w:val="•"/>
      <w:lvlJc w:val="left"/>
      <w:pPr>
        <w:tabs>
          <w:tab w:val="num" w:pos="2160"/>
        </w:tabs>
        <w:ind w:left="2160" w:hanging="360"/>
      </w:pPr>
      <w:rPr>
        <w:rFonts w:ascii="Arial" w:hAnsi="Arial" w:hint="default"/>
      </w:rPr>
    </w:lvl>
    <w:lvl w:ilvl="3" w:tplc="0AFCB37C" w:tentative="1">
      <w:start w:val="1"/>
      <w:numFmt w:val="bullet"/>
      <w:lvlText w:val="•"/>
      <w:lvlJc w:val="left"/>
      <w:pPr>
        <w:tabs>
          <w:tab w:val="num" w:pos="2880"/>
        </w:tabs>
        <w:ind w:left="2880" w:hanging="360"/>
      </w:pPr>
      <w:rPr>
        <w:rFonts w:ascii="Arial" w:hAnsi="Arial" w:hint="default"/>
      </w:rPr>
    </w:lvl>
    <w:lvl w:ilvl="4" w:tplc="20A236B2" w:tentative="1">
      <w:start w:val="1"/>
      <w:numFmt w:val="bullet"/>
      <w:lvlText w:val="•"/>
      <w:lvlJc w:val="left"/>
      <w:pPr>
        <w:tabs>
          <w:tab w:val="num" w:pos="3600"/>
        </w:tabs>
        <w:ind w:left="3600" w:hanging="360"/>
      </w:pPr>
      <w:rPr>
        <w:rFonts w:ascii="Arial" w:hAnsi="Arial" w:hint="default"/>
      </w:rPr>
    </w:lvl>
    <w:lvl w:ilvl="5" w:tplc="BEE27EC4" w:tentative="1">
      <w:start w:val="1"/>
      <w:numFmt w:val="bullet"/>
      <w:lvlText w:val="•"/>
      <w:lvlJc w:val="left"/>
      <w:pPr>
        <w:tabs>
          <w:tab w:val="num" w:pos="4320"/>
        </w:tabs>
        <w:ind w:left="4320" w:hanging="360"/>
      </w:pPr>
      <w:rPr>
        <w:rFonts w:ascii="Arial" w:hAnsi="Arial" w:hint="default"/>
      </w:rPr>
    </w:lvl>
    <w:lvl w:ilvl="6" w:tplc="9B800C5C" w:tentative="1">
      <w:start w:val="1"/>
      <w:numFmt w:val="bullet"/>
      <w:lvlText w:val="•"/>
      <w:lvlJc w:val="left"/>
      <w:pPr>
        <w:tabs>
          <w:tab w:val="num" w:pos="5040"/>
        </w:tabs>
        <w:ind w:left="5040" w:hanging="360"/>
      </w:pPr>
      <w:rPr>
        <w:rFonts w:ascii="Arial" w:hAnsi="Arial" w:hint="default"/>
      </w:rPr>
    </w:lvl>
    <w:lvl w:ilvl="7" w:tplc="941C7D5E" w:tentative="1">
      <w:start w:val="1"/>
      <w:numFmt w:val="bullet"/>
      <w:lvlText w:val="•"/>
      <w:lvlJc w:val="left"/>
      <w:pPr>
        <w:tabs>
          <w:tab w:val="num" w:pos="5760"/>
        </w:tabs>
        <w:ind w:left="5760" w:hanging="360"/>
      </w:pPr>
      <w:rPr>
        <w:rFonts w:ascii="Arial" w:hAnsi="Arial" w:hint="default"/>
      </w:rPr>
    </w:lvl>
    <w:lvl w:ilvl="8" w:tplc="F10AD74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80F62D8"/>
    <w:multiLevelType w:val="hybridMultilevel"/>
    <w:tmpl w:val="6AEA0F86"/>
    <w:lvl w:ilvl="0" w:tplc="072A1172">
      <w:start w:val="1"/>
      <w:numFmt w:val="bullet"/>
      <w:lvlText w:val="•"/>
      <w:lvlJc w:val="left"/>
      <w:pPr>
        <w:tabs>
          <w:tab w:val="num" w:pos="720"/>
        </w:tabs>
        <w:ind w:left="720" w:hanging="360"/>
      </w:pPr>
      <w:rPr>
        <w:rFonts w:ascii="Arial" w:hAnsi="Arial" w:hint="default"/>
      </w:rPr>
    </w:lvl>
    <w:lvl w:ilvl="1" w:tplc="935217C0" w:tentative="1">
      <w:start w:val="1"/>
      <w:numFmt w:val="bullet"/>
      <w:lvlText w:val="•"/>
      <w:lvlJc w:val="left"/>
      <w:pPr>
        <w:tabs>
          <w:tab w:val="num" w:pos="1440"/>
        </w:tabs>
        <w:ind w:left="1440" w:hanging="360"/>
      </w:pPr>
      <w:rPr>
        <w:rFonts w:ascii="Arial" w:hAnsi="Arial" w:hint="default"/>
      </w:rPr>
    </w:lvl>
    <w:lvl w:ilvl="2" w:tplc="7D1C3AF2" w:tentative="1">
      <w:start w:val="1"/>
      <w:numFmt w:val="bullet"/>
      <w:lvlText w:val="•"/>
      <w:lvlJc w:val="left"/>
      <w:pPr>
        <w:tabs>
          <w:tab w:val="num" w:pos="2160"/>
        </w:tabs>
        <w:ind w:left="2160" w:hanging="360"/>
      </w:pPr>
      <w:rPr>
        <w:rFonts w:ascii="Arial" w:hAnsi="Arial" w:hint="default"/>
      </w:rPr>
    </w:lvl>
    <w:lvl w:ilvl="3" w:tplc="BEC4075C" w:tentative="1">
      <w:start w:val="1"/>
      <w:numFmt w:val="bullet"/>
      <w:lvlText w:val="•"/>
      <w:lvlJc w:val="left"/>
      <w:pPr>
        <w:tabs>
          <w:tab w:val="num" w:pos="2880"/>
        </w:tabs>
        <w:ind w:left="2880" w:hanging="360"/>
      </w:pPr>
      <w:rPr>
        <w:rFonts w:ascii="Arial" w:hAnsi="Arial" w:hint="default"/>
      </w:rPr>
    </w:lvl>
    <w:lvl w:ilvl="4" w:tplc="B03A25B0" w:tentative="1">
      <w:start w:val="1"/>
      <w:numFmt w:val="bullet"/>
      <w:lvlText w:val="•"/>
      <w:lvlJc w:val="left"/>
      <w:pPr>
        <w:tabs>
          <w:tab w:val="num" w:pos="3600"/>
        </w:tabs>
        <w:ind w:left="3600" w:hanging="360"/>
      </w:pPr>
      <w:rPr>
        <w:rFonts w:ascii="Arial" w:hAnsi="Arial" w:hint="default"/>
      </w:rPr>
    </w:lvl>
    <w:lvl w:ilvl="5" w:tplc="1F72DFE4" w:tentative="1">
      <w:start w:val="1"/>
      <w:numFmt w:val="bullet"/>
      <w:lvlText w:val="•"/>
      <w:lvlJc w:val="left"/>
      <w:pPr>
        <w:tabs>
          <w:tab w:val="num" w:pos="4320"/>
        </w:tabs>
        <w:ind w:left="4320" w:hanging="360"/>
      </w:pPr>
      <w:rPr>
        <w:rFonts w:ascii="Arial" w:hAnsi="Arial" w:hint="default"/>
      </w:rPr>
    </w:lvl>
    <w:lvl w:ilvl="6" w:tplc="E256BD94" w:tentative="1">
      <w:start w:val="1"/>
      <w:numFmt w:val="bullet"/>
      <w:lvlText w:val="•"/>
      <w:lvlJc w:val="left"/>
      <w:pPr>
        <w:tabs>
          <w:tab w:val="num" w:pos="5040"/>
        </w:tabs>
        <w:ind w:left="5040" w:hanging="360"/>
      </w:pPr>
      <w:rPr>
        <w:rFonts w:ascii="Arial" w:hAnsi="Arial" w:hint="default"/>
      </w:rPr>
    </w:lvl>
    <w:lvl w:ilvl="7" w:tplc="81D2C2B4" w:tentative="1">
      <w:start w:val="1"/>
      <w:numFmt w:val="bullet"/>
      <w:lvlText w:val="•"/>
      <w:lvlJc w:val="left"/>
      <w:pPr>
        <w:tabs>
          <w:tab w:val="num" w:pos="5760"/>
        </w:tabs>
        <w:ind w:left="5760" w:hanging="360"/>
      </w:pPr>
      <w:rPr>
        <w:rFonts w:ascii="Arial" w:hAnsi="Arial" w:hint="default"/>
      </w:rPr>
    </w:lvl>
    <w:lvl w:ilvl="8" w:tplc="06FC2E6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DD4205"/>
    <w:multiLevelType w:val="hybridMultilevel"/>
    <w:tmpl w:val="F290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11415F"/>
    <w:multiLevelType w:val="hybridMultilevel"/>
    <w:tmpl w:val="57C8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216410"/>
    <w:multiLevelType w:val="hybridMultilevel"/>
    <w:tmpl w:val="24AE8042"/>
    <w:lvl w:ilvl="0" w:tplc="DC3C7602">
      <w:start w:val="1"/>
      <w:numFmt w:val="bullet"/>
      <w:lvlText w:val="•"/>
      <w:lvlJc w:val="left"/>
      <w:pPr>
        <w:tabs>
          <w:tab w:val="num" w:pos="720"/>
        </w:tabs>
        <w:ind w:left="720" w:hanging="360"/>
      </w:pPr>
      <w:rPr>
        <w:rFonts w:ascii="Arial" w:hAnsi="Arial" w:hint="default"/>
      </w:rPr>
    </w:lvl>
    <w:lvl w:ilvl="1" w:tplc="CFDCC64E" w:tentative="1">
      <w:start w:val="1"/>
      <w:numFmt w:val="bullet"/>
      <w:lvlText w:val="•"/>
      <w:lvlJc w:val="left"/>
      <w:pPr>
        <w:tabs>
          <w:tab w:val="num" w:pos="1440"/>
        </w:tabs>
        <w:ind w:left="1440" w:hanging="360"/>
      </w:pPr>
      <w:rPr>
        <w:rFonts w:ascii="Arial" w:hAnsi="Arial" w:hint="default"/>
      </w:rPr>
    </w:lvl>
    <w:lvl w:ilvl="2" w:tplc="46AA6036" w:tentative="1">
      <w:start w:val="1"/>
      <w:numFmt w:val="bullet"/>
      <w:lvlText w:val="•"/>
      <w:lvlJc w:val="left"/>
      <w:pPr>
        <w:tabs>
          <w:tab w:val="num" w:pos="2160"/>
        </w:tabs>
        <w:ind w:left="2160" w:hanging="360"/>
      </w:pPr>
      <w:rPr>
        <w:rFonts w:ascii="Arial" w:hAnsi="Arial" w:hint="default"/>
      </w:rPr>
    </w:lvl>
    <w:lvl w:ilvl="3" w:tplc="818A1F22" w:tentative="1">
      <w:start w:val="1"/>
      <w:numFmt w:val="bullet"/>
      <w:lvlText w:val="•"/>
      <w:lvlJc w:val="left"/>
      <w:pPr>
        <w:tabs>
          <w:tab w:val="num" w:pos="2880"/>
        </w:tabs>
        <w:ind w:left="2880" w:hanging="360"/>
      </w:pPr>
      <w:rPr>
        <w:rFonts w:ascii="Arial" w:hAnsi="Arial" w:hint="default"/>
      </w:rPr>
    </w:lvl>
    <w:lvl w:ilvl="4" w:tplc="CE9269D2" w:tentative="1">
      <w:start w:val="1"/>
      <w:numFmt w:val="bullet"/>
      <w:lvlText w:val="•"/>
      <w:lvlJc w:val="left"/>
      <w:pPr>
        <w:tabs>
          <w:tab w:val="num" w:pos="3600"/>
        </w:tabs>
        <w:ind w:left="3600" w:hanging="360"/>
      </w:pPr>
      <w:rPr>
        <w:rFonts w:ascii="Arial" w:hAnsi="Arial" w:hint="default"/>
      </w:rPr>
    </w:lvl>
    <w:lvl w:ilvl="5" w:tplc="012C4200" w:tentative="1">
      <w:start w:val="1"/>
      <w:numFmt w:val="bullet"/>
      <w:lvlText w:val="•"/>
      <w:lvlJc w:val="left"/>
      <w:pPr>
        <w:tabs>
          <w:tab w:val="num" w:pos="4320"/>
        </w:tabs>
        <w:ind w:left="4320" w:hanging="360"/>
      </w:pPr>
      <w:rPr>
        <w:rFonts w:ascii="Arial" w:hAnsi="Arial" w:hint="default"/>
      </w:rPr>
    </w:lvl>
    <w:lvl w:ilvl="6" w:tplc="6AC6900A" w:tentative="1">
      <w:start w:val="1"/>
      <w:numFmt w:val="bullet"/>
      <w:lvlText w:val="•"/>
      <w:lvlJc w:val="left"/>
      <w:pPr>
        <w:tabs>
          <w:tab w:val="num" w:pos="5040"/>
        </w:tabs>
        <w:ind w:left="5040" w:hanging="360"/>
      </w:pPr>
      <w:rPr>
        <w:rFonts w:ascii="Arial" w:hAnsi="Arial" w:hint="default"/>
      </w:rPr>
    </w:lvl>
    <w:lvl w:ilvl="7" w:tplc="614040CE" w:tentative="1">
      <w:start w:val="1"/>
      <w:numFmt w:val="bullet"/>
      <w:lvlText w:val="•"/>
      <w:lvlJc w:val="left"/>
      <w:pPr>
        <w:tabs>
          <w:tab w:val="num" w:pos="5760"/>
        </w:tabs>
        <w:ind w:left="5760" w:hanging="360"/>
      </w:pPr>
      <w:rPr>
        <w:rFonts w:ascii="Arial" w:hAnsi="Arial" w:hint="default"/>
      </w:rPr>
    </w:lvl>
    <w:lvl w:ilvl="8" w:tplc="B1467B2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0C63C6D"/>
    <w:multiLevelType w:val="hybridMultilevel"/>
    <w:tmpl w:val="E47E393E"/>
    <w:lvl w:ilvl="0" w:tplc="5B44B7C8">
      <w:start w:val="1"/>
      <w:numFmt w:val="bullet"/>
      <w:lvlText w:val="•"/>
      <w:lvlJc w:val="left"/>
      <w:pPr>
        <w:tabs>
          <w:tab w:val="num" w:pos="720"/>
        </w:tabs>
        <w:ind w:left="720" w:hanging="360"/>
      </w:pPr>
      <w:rPr>
        <w:rFonts w:ascii="Arial" w:hAnsi="Arial" w:hint="default"/>
      </w:rPr>
    </w:lvl>
    <w:lvl w:ilvl="1" w:tplc="E5D6E0DA" w:tentative="1">
      <w:start w:val="1"/>
      <w:numFmt w:val="bullet"/>
      <w:lvlText w:val="•"/>
      <w:lvlJc w:val="left"/>
      <w:pPr>
        <w:tabs>
          <w:tab w:val="num" w:pos="1440"/>
        </w:tabs>
        <w:ind w:left="1440" w:hanging="360"/>
      </w:pPr>
      <w:rPr>
        <w:rFonts w:ascii="Arial" w:hAnsi="Arial" w:hint="default"/>
      </w:rPr>
    </w:lvl>
    <w:lvl w:ilvl="2" w:tplc="BD808210" w:tentative="1">
      <w:start w:val="1"/>
      <w:numFmt w:val="bullet"/>
      <w:lvlText w:val="•"/>
      <w:lvlJc w:val="left"/>
      <w:pPr>
        <w:tabs>
          <w:tab w:val="num" w:pos="2160"/>
        </w:tabs>
        <w:ind w:left="2160" w:hanging="360"/>
      </w:pPr>
      <w:rPr>
        <w:rFonts w:ascii="Arial" w:hAnsi="Arial" w:hint="default"/>
      </w:rPr>
    </w:lvl>
    <w:lvl w:ilvl="3" w:tplc="2BD03B9A" w:tentative="1">
      <w:start w:val="1"/>
      <w:numFmt w:val="bullet"/>
      <w:lvlText w:val="•"/>
      <w:lvlJc w:val="left"/>
      <w:pPr>
        <w:tabs>
          <w:tab w:val="num" w:pos="2880"/>
        </w:tabs>
        <w:ind w:left="2880" w:hanging="360"/>
      </w:pPr>
      <w:rPr>
        <w:rFonts w:ascii="Arial" w:hAnsi="Arial" w:hint="default"/>
      </w:rPr>
    </w:lvl>
    <w:lvl w:ilvl="4" w:tplc="0CF08E6E" w:tentative="1">
      <w:start w:val="1"/>
      <w:numFmt w:val="bullet"/>
      <w:lvlText w:val="•"/>
      <w:lvlJc w:val="left"/>
      <w:pPr>
        <w:tabs>
          <w:tab w:val="num" w:pos="3600"/>
        </w:tabs>
        <w:ind w:left="3600" w:hanging="360"/>
      </w:pPr>
      <w:rPr>
        <w:rFonts w:ascii="Arial" w:hAnsi="Arial" w:hint="default"/>
      </w:rPr>
    </w:lvl>
    <w:lvl w:ilvl="5" w:tplc="78BC38C4" w:tentative="1">
      <w:start w:val="1"/>
      <w:numFmt w:val="bullet"/>
      <w:lvlText w:val="•"/>
      <w:lvlJc w:val="left"/>
      <w:pPr>
        <w:tabs>
          <w:tab w:val="num" w:pos="4320"/>
        </w:tabs>
        <w:ind w:left="4320" w:hanging="360"/>
      </w:pPr>
      <w:rPr>
        <w:rFonts w:ascii="Arial" w:hAnsi="Arial" w:hint="default"/>
      </w:rPr>
    </w:lvl>
    <w:lvl w:ilvl="6" w:tplc="3120DF56" w:tentative="1">
      <w:start w:val="1"/>
      <w:numFmt w:val="bullet"/>
      <w:lvlText w:val="•"/>
      <w:lvlJc w:val="left"/>
      <w:pPr>
        <w:tabs>
          <w:tab w:val="num" w:pos="5040"/>
        </w:tabs>
        <w:ind w:left="5040" w:hanging="360"/>
      </w:pPr>
      <w:rPr>
        <w:rFonts w:ascii="Arial" w:hAnsi="Arial" w:hint="default"/>
      </w:rPr>
    </w:lvl>
    <w:lvl w:ilvl="7" w:tplc="7C26199E" w:tentative="1">
      <w:start w:val="1"/>
      <w:numFmt w:val="bullet"/>
      <w:lvlText w:val="•"/>
      <w:lvlJc w:val="left"/>
      <w:pPr>
        <w:tabs>
          <w:tab w:val="num" w:pos="5760"/>
        </w:tabs>
        <w:ind w:left="5760" w:hanging="360"/>
      </w:pPr>
      <w:rPr>
        <w:rFonts w:ascii="Arial" w:hAnsi="Arial" w:hint="default"/>
      </w:rPr>
    </w:lvl>
    <w:lvl w:ilvl="8" w:tplc="45F2B0B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4F2937"/>
    <w:multiLevelType w:val="hybridMultilevel"/>
    <w:tmpl w:val="CCF8F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830027"/>
    <w:multiLevelType w:val="hybridMultilevel"/>
    <w:tmpl w:val="426A59EC"/>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7" w15:restartNumberingAfterBreak="0">
    <w:nsid w:val="43071668"/>
    <w:multiLevelType w:val="hybridMultilevel"/>
    <w:tmpl w:val="A0CC5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0D6E2B"/>
    <w:multiLevelType w:val="hybridMultilevel"/>
    <w:tmpl w:val="85DA781E"/>
    <w:lvl w:ilvl="0" w:tplc="B80E5F88">
      <w:start w:val="1"/>
      <w:numFmt w:val="bullet"/>
      <w:lvlText w:val="•"/>
      <w:lvlJc w:val="left"/>
      <w:pPr>
        <w:tabs>
          <w:tab w:val="num" w:pos="720"/>
        </w:tabs>
        <w:ind w:left="720" w:hanging="360"/>
      </w:pPr>
      <w:rPr>
        <w:rFonts w:ascii="Arial" w:hAnsi="Arial" w:hint="default"/>
      </w:rPr>
    </w:lvl>
    <w:lvl w:ilvl="1" w:tplc="39B2C0A6" w:tentative="1">
      <w:start w:val="1"/>
      <w:numFmt w:val="bullet"/>
      <w:lvlText w:val="•"/>
      <w:lvlJc w:val="left"/>
      <w:pPr>
        <w:tabs>
          <w:tab w:val="num" w:pos="1440"/>
        </w:tabs>
        <w:ind w:left="1440" w:hanging="360"/>
      </w:pPr>
      <w:rPr>
        <w:rFonts w:ascii="Arial" w:hAnsi="Arial" w:hint="default"/>
      </w:rPr>
    </w:lvl>
    <w:lvl w:ilvl="2" w:tplc="549678EE" w:tentative="1">
      <w:start w:val="1"/>
      <w:numFmt w:val="bullet"/>
      <w:lvlText w:val="•"/>
      <w:lvlJc w:val="left"/>
      <w:pPr>
        <w:tabs>
          <w:tab w:val="num" w:pos="2160"/>
        </w:tabs>
        <w:ind w:left="2160" w:hanging="360"/>
      </w:pPr>
      <w:rPr>
        <w:rFonts w:ascii="Arial" w:hAnsi="Arial" w:hint="default"/>
      </w:rPr>
    </w:lvl>
    <w:lvl w:ilvl="3" w:tplc="E3FA6A26" w:tentative="1">
      <w:start w:val="1"/>
      <w:numFmt w:val="bullet"/>
      <w:lvlText w:val="•"/>
      <w:lvlJc w:val="left"/>
      <w:pPr>
        <w:tabs>
          <w:tab w:val="num" w:pos="2880"/>
        </w:tabs>
        <w:ind w:left="2880" w:hanging="360"/>
      </w:pPr>
      <w:rPr>
        <w:rFonts w:ascii="Arial" w:hAnsi="Arial" w:hint="default"/>
      </w:rPr>
    </w:lvl>
    <w:lvl w:ilvl="4" w:tplc="B2AA93BC" w:tentative="1">
      <w:start w:val="1"/>
      <w:numFmt w:val="bullet"/>
      <w:lvlText w:val="•"/>
      <w:lvlJc w:val="left"/>
      <w:pPr>
        <w:tabs>
          <w:tab w:val="num" w:pos="3600"/>
        </w:tabs>
        <w:ind w:left="3600" w:hanging="360"/>
      </w:pPr>
      <w:rPr>
        <w:rFonts w:ascii="Arial" w:hAnsi="Arial" w:hint="default"/>
      </w:rPr>
    </w:lvl>
    <w:lvl w:ilvl="5" w:tplc="323A5A8A" w:tentative="1">
      <w:start w:val="1"/>
      <w:numFmt w:val="bullet"/>
      <w:lvlText w:val="•"/>
      <w:lvlJc w:val="left"/>
      <w:pPr>
        <w:tabs>
          <w:tab w:val="num" w:pos="4320"/>
        </w:tabs>
        <w:ind w:left="4320" w:hanging="360"/>
      </w:pPr>
      <w:rPr>
        <w:rFonts w:ascii="Arial" w:hAnsi="Arial" w:hint="default"/>
      </w:rPr>
    </w:lvl>
    <w:lvl w:ilvl="6" w:tplc="C0FADC7C" w:tentative="1">
      <w:start w:val="1"/>
      <w:numFmt w:val="bullet"/>
      <w:lvlText w:val="•"/>
      <w:lvlJc w:val="left"/>
      <w:pPr>
        <w:tabs>
          <w:tab w:val="num" w:pos="5040"/>
        </w:tabs>
        <w:ind w:left="5040" w:hanging="360"/>
      </w:pPr>
      <w:rPr>
        <w:rFonts w:ascii="Arial" w:hAnsi="Arial" w:hint="default"/>
      </w:rPr>
    </w:lvl>
    <w:lvl w:ilvl="7" w:tplc="FEB4CEDC" w:tentative="1">
      <w:start w:val="1"/>
      <w:numFmt w:val="bullet"/>
      <w:lvlText w:val="•"/>
      <w:lvlJc w:val="left"/>
      <w:pPr>
        <w:tabs>
          <w:tab w:val="num" w:pos="5760"/>
        </w:tabs>
        <w:ind w:left="5760" w:hanging="360"/>
      </w:pPr>
      <w:rPr>
        <w:rFonts w:ascii="Arial" w:hAnsi="Arial" w:hint="default"/>
      </w:rPr>
    </w:lvl>
    <w:lvl w:ilvl="8" w:tplc="8754244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9AD3142"/>
    <w:multiLevelType w:val="hybridMultilevel"/>
    <w:tmpl w:val="FD568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DB495E"/>
    <w:multiLevelType w:val="hybridMultilevel"/>
    <w:tmpl w:val="9FFE77A2"/>
    <w:lvl w:ilvl="0" w:tplc="EA8A3CC4">
      <w:start w:val="1"/>
      <w:numFmt w:val="bullet"/>
      <w:lvlText w:val="•"/>
      <w:lvlJc w:val="left"/>
      <w:pPr>
        <w:tabs>
          <w:tab w:val="num" w:pos="720"/>
        </w:tabs>
        <w:ind w:left="720" w:hanging="360"/>
      </w:pPr>
      <w:rPr>
        <w:rFonts w:ascii="Arial" w:hAnsi="Arial" w:hint="default"/>
      </w:rPr>
    </w:lvl>
    <w:lvl w:ilvl="1" w:tplc="8F121BA2" w:tentative="1">
      <w:start w:val="1"/>
      <w:numFmt w:val="bullet"/>
      <w:lvlText w:val="•"/>
      <w:lvlJc w:val="left"/>
      <w:pPr>
        <w:tabs>
          <w:tab w:val="num" w:pos="1440"/>
        </w:tabs>
        <w:ind w:left="1440" w:hanging="360"/>
      </w:pPr>
      <w:rPr>
        <w:rFonts w:ascii="Arial" w:hAnsi="Arial" w:hint="default"/>
      </w:rPr>
    </w:lvl>
    <w:lvl w:ilvl="2" w:tplc="88C4363E" w:tentative="1">
      <w:start w:val="1"/>
      <w:numFmt w:val="bullet"/>
      <w:lvlText w:val="•"/>
      <w:lvlJc w:val="left"/>
      <w:pPr>
        <w:tabs>
          <w:tab w:val="num" w:pos="2160"/>
        </w:tabs>
        <w:ind w:left="2160" w:hanging="360"/>
      </w:pPr>
      <w:rPr>
        <w:rFonts w:ascii="Arial" w:hAnsi="Arial" w:hint="default"/>
      </w:rPr>
    </w:lvl>
    <w:lvl w:ilvl="3" w:tplc="3FF4DE3A" w:tentative="1">
      <w:start w:val="1"/>
      <w:numFmt w:val="bullet"/>
      <w:lvlText w:val="•"/>
      <w:lvlJc w:val="left"/>
      <w:pPr>
        <w:tabs>
          <w:tab w:val="num" w:pos="2880"/>
        </w:tabs>
        <w:ind w:left="2880" w:hanging="360"/>
      </w:pPr>
      <w:rPr>
        <w:rFonts w:ascii="Arial" w:hAnsi="Arial" w:hint="default"/>
      </w:rPr>
    </w:lvl>
    <w:lvl w:ilvl="4" w:tplc="F3AA78F0" w:tentative="1">
      <w:start w:val="1"/>
      <w:numFmt w:val="bullet"/>
      <w:lvlText w:val="•"/>
      <w:lvlJc w:val="left"/>
      <w:pPr>
        <w:tabs>
          <w:tab w:val="num" w:pos="3600"/>
        </w:tabs>
        <w:ind w:left="3600" w:hanging="360"/>
      </w:pPr>
      <w:rPr>
        <w:rFonts w:ascii="Arial" w:hAnsi="Arial" w:hint="default"/>
      </w:rPr>
    </w:lvl>
    <w:lvl w:ilvl="5" w:tplc="1A044BEC" w:tentative="1">
      <w:start w:val="1"/>
      <w:numFmt w:val="bullet"/>
      <w:lvlText w:val="•"/>
      <w:lvlJc w:val="left"/>
      <w:pPr>
        <w:tabs>
          <w:tab w:val="num" w:pos="4320"/>
        </w:tabs>
        <w:ind w:left="4320" w:hanging="360"/>
      </w:pPr>
      <w:rPr>
        <w:rFonts w:ascii="Arial" w:hAnsi="Arial" w:hint="default"/>
      </w:rPr>
    </w:lvl>
    <w:lvl w:ilvl="6" w:tplc="09567A6C" w:tentative="1">
      <w:start w:val="1"/>
      <w:numFmt w:val="bullet"/>
      <w:lvlText w:val="•"/>
      <w:lvlJc w:val="left"/>
      <w:pPr>
        <w:tabs>
          <w:tab w:val="num" w:pos="5040"/>
        </w:tabs>
        <w:ind w:left="5040" w:hanging="360"/>
      </w:pPr>
      <w:rPr>
        <w:rFonts w:ascii="Arial" w:hAnsi="Arial" w:hint="default"/>
      </w:rPr>
    </w:lvl>
    <w:lvl w:ilvl="7" w:tplc="FF46E7B2" w:tentative="1">
      <w:start w:val="1"/>
      <w:numFmt w:val="bullet"/>
      <w:lvlText w:val="•"/>
      <w:lvlJc w:val="left"/>
      <w:pPr>
        <w:tabs>
          <w:tab w:val="num" w:pos="5760"/>
        </w:tabs>
        <w:ind w:left="5760" w:hanging="360"/>
      </w:pPr>
      <w:rPr>
        <w:rFonts w:ascii="Arial" w:hAnsi="Arial" w:hint="default"/>
      </w:rPr>
    </w:lvl>
    <w:lvl w:ilvl="8" w:tplc="4AFE716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1A2B02"/>
    <w:multiLevelType w:val="hybridMultilevel"/>
    <w:tmpl w:val="2788D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2F1F2B"/>
    <w:multiLevelType w:val="hybridMultilevel"/>
    <w:tmpl w:val="E02CB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1B0786"/>
    <w:multiLevelType w:val="hybridMultilevel"/>
    <w:tmpl w:val="A50E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0EBF8B"/>
    <w:multiLevelType w:val="hybridMultilevel"/>
    <w:tmpl w:val="C8804E92"/>
    <w:lvl w:ilvl="0" w:tplc="A28A2FF0">
      <w:start w:val="1"/>
      <w:numFmt w:val="bullet"/>
      <w:lvlText w:val=""/>
      <w:lvlJc w:val="left"/>
      <w:pPr>
        <w:ind w:left="720" w:hanging="360"/>
      </w:pPr>
      <w:rPr>
        <w:rFonts w:ascii="Symbol" w:hAnsi="Symbol" w:hint="default"/>
      </w:rPr>
    </w:lvl>
    <w:lvl w:ilvl="1" w:tplc="5D365FB4">
      <w:start w:val="1"/>
      <w:numFmt w:val="bullet"/>
      <w:lvlText w:val="o"/>
      <w:lvlJc w:val="left"/>
      <w:pPr>
        <w:ind w:left="1440" w:hanging="360"/>
      </w:pPr>
      <w:rPr>
        <w:rFonts w:ascii="Courier New" w:hAnsi="Courier New" w:hint="default"/>
      </w:rPr>
    </w:lvl>
    <w:lvl w:ilvl="2" w:tplc="DF7892E2">
      <w:start w:val="1"/>
      <w:numFmt w:val="bullet"/>
      <w:lvlText w:val=""/>
      <w:lvlJc w:val="left"/>
      <w:pPr>
        <w:ind w:left="2160" w:hanging="360"/>
      </w:pPr>
      <w:rPr>
        <w:rFonts w:ascii="Wingdings" w:hAnsi="Wingdings" w:hint="default"/>
      </w:rPr>
    </w:lvl>
    <w:lvl w:ilvl="3" w:tplc="663C9008">
      <w:start w:val="1"/>
      <w:numFmt w:val="bullet"/>
      <w:lvlText w:val=""/>
      <w:lvlJc w:val="left"/>
      <w:pPr>
        <w:ind w:left="2880" w:hanging="360"/>
      </w:pPr>
      <w:rPr>
        <w:rFonts w:ascii="Symbol" w:hAnsi="Symbol" w:hint="default"/>
      </w:rPr>
    </w:lvl>
    <w:lvl w:ilvl="4" w:tplc="ED0A5F96">
      <w:start w:val="1"/>
      <w:numFmt w:val="bullet"/>
      <w:lvlText w:val="o"/>
      <w:lvlJc w:val="left"/>
      <w:pPr>
        <w:ind w:left="3600" w:hanging="360"/>
      </w:pPr>
      <w:rPr>
        <w:rFonts w:ascii="Courier New" w:hAnsi="Courier New" w:hint="default"/>
      </w:rPr>
    </w:lvl>
    <w:lvl w:ilvl="5" w:tplc="58122C72">
      <w:start w:val="1"/>
      <w:numFmt w:val="bullet"/>
      <w:lvlText w:val=""/>
      <w:lvlJc w:val="left"/>
      <w:pPr>
        <w:ind w:left="4320" w:hanging="360"/>
      </w:pPr>
      <w:rPr>
        <w:rFonts w:ascii="Wingdings" w:hAnsi="Wingdings" w:hint="default"/>
      </w:rPr>
    </w:lvl>
    <w:lvl w:ilvl="6" w:tplc="5994DF24">
      <w:start w:val="1"/>
      <w:numFmt w:val="bullet"/>
      <w:lvlText w:val=""/>
      <w:lvlJc w:val="left"/>
      <w:pPr>
        <w:ind w:left="5040" w:hanging="360"/>
      </w:pPr>
      <w:rPr>
        <w:rFonts w:ascii="Symbol" w:hAnsi="Symbol" w:hint="default"/>
      </w:rPr>
    </w:lvl>
    <w:lvl w:ilvl="7" w:tplc="EAF0AACC">
      <w:start w:val="1"/>
      <w:numFmt w:val="bullet"/>
      <w:lvlText w:val="o"/>
      <w:lvlJc w:val="left"/>
      <w:pPr>
        <w:ind w:left="5760" w:hanging="360"/>
      </w:pPr>
      <w:rPr>
        <w:rFonts w:ascii="Courier New" w:hAnsi="Courier New" w:hint="default"/>
      </w:rPr>
    </w:lvl>
    <w:lvl w:ilvl="8" w:tplc="F7F65F04">
      <w:start w:val="1"/>
      <w:numFmt w:val="bullet"/>
      <w:lvlText w:val=""/>
      <w:lvlJc w:val="left"/>
      <w:pPr>
        <w:ind w:left="6480" w:hanging="360"/>
      </w:pPr>
      <w:rPr>
        <w:rFonts w:ascii="Wingdings" w:hAnsi="Wingdings" w:hint="default"/>
      </w:rPr>
    </w:lvl>
  </w:abstractNum>
  <w:abstractNum w:abstractNumId="35" w15:restartNumberingAfterBreak="0">
    <w:nsid w:val="6A323AC3"/>
    <w:multiLevelType w:val="hybridMultilevel"/>
    <w:tmpl w:val="CDF47F4C"/>
    <w:lvl w:ilvl="0" w:tplc="167C026A">
      <w:start w:val="7"/>
      <w:numFmt w:val="bullet"/>
      <w:lvlText w:val="-"/>
      <w:lvlJc w:val="left"/>
      <w:pPr>
        <w:ind w:left="720" w:hanging="360"/>
      </w:pPr>
      <w:rPr>
        <w:rFonts w:ascii="Arial" w:hAnsi="Arial" w:hint="default"/>
      </w:rPr>
    </w:lvl>
    <w:lvl w:ilvl="1" w:tplc="DF101E6A">
      <w:start w:val="1"/>
      <w:numFmt w:val="bullet"/>
      <w:lvlText w:val="o"/>
      <w:lvlJc w:val="left"/>
      <w:pPr>
        <w:ind w:left="1440" w:hanging="360"/>
      </w:pPr>
      <w:rPr>
        <w:rFonts w:ascii="Courier New" w:hAnsi="Courier New" w:hint="default"/>
      </w:rPr>
    </w:lvl>
    <w:lvl w:ilvl="2" w:tplc="25987AC6">
      <w:start w:val="1"/>
      <w:numFmt w:val="bullet"/>
      <w:lvlText w:val=""/>
      <w:lvlJc w:val="left"/>
      <w:pPr>
        <w:ind w:left="2160" w:hanging="360"/>
      </w:pPr>
      <w:rPr>
        <w:rFonts w:ascii="Wingdings" w:hAnsi="Wingdings" w:hint="default"/>
      </w:rPr>
    </w:lvl>
    <w:lvl w:ilvl="3" w:tplc="89A6078A">
      <w:start w:val="1"/>
      <w:numFmt w:val="bullet"/>
      <w:lvlText w:val=""/>
      <w:lvlJc w:val="left"/>
      <w:pPr>
        <w:ind w:left="2880" w:hanging="360"/>
      </w:pPr>
      <w:rPr>
        <w:rFonts w:ascii="Symbol" w:hAnsi="Symbol" w:hint="default"/>
      </w:rPr>
    </w:lvl>
    <w:lvl w:ilvl="4" w:tplc="A3F6A302">
      <w:start w:val="1"/>
      <w:numFmt w:val="bullet"/>
      <w:lvlText w:val="o"/>
      <w:lvlJc w:val="left"/>
      <w:pPr>
        <w:ind w:left="3600" w:hanging="360"/>
      </w:pPr>
      <w:rPr>
        <w:rFonts w:ascii="Courier New" w:hAnsi="Courier New" w:hint="default"/>
      </w:rPr>
    </w:lvl>
    <w:lvl w:ilvl="5" w:tplc="FD3C6AE2">
      <w:start w:val="1"/>
      <w:numFmt w:val="bullet"/>
      <w:lvlText w:val=""/>
      <w:lvlJc w:val="left"/>
      <w:pPr>
        <w:ind w:left="4320" w:hanging="360"/>
      </w:pPr>
      <w:rPr>
        <w:rFonts w:ascii="Wingdings" w:hAnsi="Wingdings" w:hint="default"/>
      </w:rPr>
    </w:lvl>
    <w:lvl w:ilvl="6" w:tplc="CD826C2E">
      <w:start w:val="1"/>
      <w:numFmt w:val="bullet"/>
      <w:lvlText w:val=""/>
      <w:lvlJc w:val="left"/>
      <w:pPr>
        <w:ind w:left="5040" w:hanging="360"/>
      </w:pPr>
      <w:rPr>
        <w:rFonts w:ascii="Symbol" w:hAnsi="Symbol" w:hint="default"/>
      </w:rPr>
    </w:lvl>
    <w:lvl w:ilvl="7" w:tplc="BB5AF33C">
      <w:start w:val="1"/>
      <w:numFmt w:val="bullet"/>
      <w:lvlText w:val="o"/>
      <w:lvlJc w:val="left"/>
      <w:pPr>
        <w:ind w:left="5760" w:hanging="360"/>
      </w:pPr>
      <w:rPr>
        <w:rFonts w:ascii="Courier New" w:hAnsi="Courier New" w:hint="default"/>
      </w:rPr>
    </w:lvl>
    <w:lvl w:ilvl="8" w:tplc="D6BA5204">
      <w:start w:val="1"/>
      <w:numFmt w:val="bullet"/>
      <w:lvlText w:val=""/>
      <w:lvlJc w:val="left"/>
      <w:pPr>
        <w:ind w:left="6480" w:hanging="360"/>
      </w:pPr>
      <w:rPr>
        <w:rFonts w:ascii="Wingdings" w:hAnsi="Wingdings" w:hint="default"/>
      </w:rPr>
    </w:lvl>
  </w:abstractNum>
  <w:abstractNum w:abstractNumId="36" w15:restartNumberingAfterBreak="0">
    <w:nsid w:val="6B916BE0"/>
    <w:multiLevelType w:val="hybridMultilevel"/>
    <w:tmpl w:val="87207514"/>
    <w:lvl w:ilvl="0" w:tplc="02165258">
      <w:start w:val="1"/>
      <w:numFmt w:val="bullet"/>
      <w:lvlText w:val="•"/>
      <w:lvlJc w:val="left"/>
      <w:pPr>
        <w:tabs>
          <w:tab w:val="num" w:pos="720"/>
        </w:tabs>
        <w:ind w:left="720" w:hanging="360"/>
      </w:pPr>
      <w:rPr>
        <w:rFonts w:ascii="Arial" w:hAnsi="Arial" w:hint="default"/>
      </w:rPr>
    </w:lvl>
    <w:lvl w:ilvl="1" w:tplc="7466D82A" w:tentative="1">
      <w:start w:val="1"/>
      <w:numFmt w:val="bullet"/>
      <w:lvlText w:val="•"/>
      <w:lvlJc w:val="left"/>
      <w:pPr>
        <w:tabs>
          <w:tab w:val="num" w:pos="1440"/>
        </w:tabs>
        <w:ind w:left="1440" w:hanging="360"/>
      </w:pPr>
      <w:rPr>
        <w:rFonts w:ascii="Arial" w:hAnsi="Arial" w:hint="default"/>
      </w:rPr>
    </w:lvl>
    <w:lvl w:ilvl="2" w:tplc="8250B74C" w:tentative="1">
      <w:start w:val="1"/>
      <w:numFmt w:val="bullet"/>
      <w:lvlText w:val="•"/>
      <w:lvlJc w:val="left"/>
      <w:pPr>
        <w:tabs>
          <w:tab w:val="num" w:pos="2160"/>
        </w:tabs>
        <w:ind w:left="2160" w:hanging="360"/>
      </w:pPr>
      <w:rPr>
        <w:rFonts w:ascii="Arial" w:hAnsi="Arial" w:hint="default"/>
      </w:rPr>
    </w:lvl>
    <w:lvl w:ilvl="3" w:tplc="7E064408" w:tentative="1">
      <w:start w:val="1"/>
      <w:numFmt w:val="bullet"/>
      <w:lvlText w:val="•"/>
      <w:lvlJc w:val="left"/>
      <w:pPr>
        <w:tabs>
          <w:tab w:val="num" w:pos="2880"/>
        </w:tabs>
        <w:ind w:left="2880" w:hanging="360"/>
      </w:pPr>
      <w:rPr>
        <w:rFonts w:ascii="Arial" w:hAnsi="Arial" w:hint="default"/>
      </w:rPr>
    </w:lvl>
    <w:lvl w:ilvl="4" w:tplc="4CBAE274" w:tentative="1">
      <w:start w:val="1"/>
      <w:numFmt w:val="bullet"/>
      <w:lvlText w:val="•"/>
      <w:lvlJc w:val="left"/>
      <w:pPr>
        <w:tabs>
          <w:tab w:val="num" w:pos="3600"/>
        </w:tabs>
        <w:ind w:left="3600" w:hanging="360"/>
      </w:pPr>
      <w:rPr>
        <w:rFonts w:ascii="Arial" w:hAnsi="Arial" w:hint="default"/>
      </w:rPr>
    </w:lvl>
    <w:lvl w:ilvl="5" w:tplc="262A6D4E" w:tentative="1">
      <w:start w:val="1"/>
      <w:numFmt w:val="bullet"/>
      <w:lvlText w:val="•"/>
      <w:lvlJc w:val="left"/>
      <w:pPr>
        <w:tabs>
          <w:tab w:val="num" w:pos="4320"/>
        </w:tabs>
        <w:ind w:left="4320" w:hanging="360"/>
      </w:pPr>
      <w:rPr>
        <w:rFonts w:ascii="Arial" w:hAnsi="Arial" w:hint="default"/>
      </w:rPr>
    </w:lvl>
    <w:lvl w:ilvl="6" w:tplc="B8AE9AE8" w:tentative="1">
      <w:start w:val="1"/>
      <w:numFmt w:val="bullet"/>
      <w:lvlText w:val="•"/>
      <w:lvlJc w:val="left"/>
      <w:pPr>
        <w:tabs>
          <w:tab w:val="num" w:pos="5040"/>
        </w:tabs>
        <w:ind w:left="5040" w:hanging="360"/>
      </w:pPr>
      <w:rPr>
        <w:rFonts w:ascii="Arial" w:hAnsi="Arial" w:hint="default"/>
      </w:rPr>
    </w:lvl>
    <w:lvl w:ilvl="7" w:tplc="4370A386" w:tentative="1">
      <w:start w:val="1"/>
      <w:numFmt w:val="bullet"/>
      <w:lvlText w:val="•"/>
      <w:lvlJc w:val="left"/>
      <w:pPr>
        <w:tabs>
          <w:tab w:val="num" w:pos="5760"/>
        </w:tabs>
        <w:ind w:left="5760" w:hanging="360"/>
      </w:pPr>
      <w:rPr>
        <w:rFonts w:ascii="Arial" w:hAnsi="Arial" w:hint="default"/>
      </w:rPr>
    </w:lvl>
    <w:lvl w:ilvl="8" w:tplc="F2CC454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DDE2DE6"/>
    <w:multiLevelType w:val="hybridMultilevel"/>
    <w:tmpl w:val="31D04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F12F8E"/>
    <w:multiLevelType w:val="hybridMultilevel"/>
    <w:tmpl w:val="4FEC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268BE"/>
    <w:multiLevelType w:val="hybridMultilevel"/>
    <w:tmpl w:val="426A59EC"/>
    <w:lvl w:ilvl="0" w:tplc="165E769E">
      <w:start w:val="1"/>
      <w:numFmt w:val="decimal"/>
      <w:lvlText w:val="%1."/>
      <w:lvlJc w:val="left"/>
      <w:pPr>
        <w:tabs>
          <w:tab w:val="num" w:pos="720"/>
        </w:tabs>
        <w:ind w:left="720" w:hanging="360"/>
      </w:pPr>
    </w:lvl>
    <w:lvl w:ilvl="1" w:tplc="E8EE95C2" w:tentative="1">
      <w:start w:val="1"/>
      <w:numFmt w:val="decimal"/>
      <w:lvlText w:val="%2."/>
      <w:lvlJc w:val="left"/>
      <w:pPr>
        <w:tabs>
          <w:tab w:val="num" w:pos="1440"/>
        </w:tabs>
        <w:ind w:left="1440" w:hanging="360"/>
      </w:pPr>
    </w:lvl>
    <w:lvl w:ilvl="2" w:tplc="A790DD80" w:tentative="1">
      <w:start w:val="1"/>
      <w:numFmt w:val="decimal"/>
      <w:lvlText w:val="%3."/>
      <w:lvlJc w:val="left"/>
      <w:pPr>
        <w:tabs>
          <w:tab w:val="num" w:pos="2160"/>
        </w:tabs>
        <w:ind w:left="2160" w:hanging="360"/>
      </w:pPr>
    </w:lvl>
    <w:lvl w:ilvl="3" w:tplc="31E693AC" w:tentative="1">
      <w:start w:val="1"/>
      <w:numFmt w:val="decimal"/>
      <w:lvlText w:val="%4."/>
      <w:lvlJc w:val="left"/>
      <w:pPr>
        <w:tabs>
          <w:tab w:val="num" w:pos="2880"/>
        </w:tabs>
        <w:ind w:left="2880" w:hanging="360"/>
      </w:pPr>
    </w:lvl>
    <w:lvl w:ilvl="4" w:tplc="C6FA0D3A" w:tentative="1">
      <w:start w:val="1"/>
      <w:numFmt w:val="decimal"/>
      <w:lvlText w:val="%5."/>
      <w:lvlJc w:val="left"/>
      <w:pPr>
        <w:tabs>
          <w:tab w:val="num" w:pos="3600"/>
        </w:tabs>
        <w:ind w:left="3600" w:hanging="360"/>
      </w:pPr>
    </w:lvl>
    <w:lvl w:ilvl="5" w:tplc="B77E09D6" w:tentative="1">
      <w:start w:val="1"/>
      <w:numFmt w:val="decimal"/>
      <w:lvlText w:val="%6."/>
      <w:lvlJc w:val="left"/>
      <w:pPr>
        <w:tabs>
          <w:tab w:val="num" w:pos="4320"/>
        </w:tabs>
        <w:ind w:left="4320" w:hanging="360"/>
      </w:pPr>
    </w:lvl>
    <w:lvl w:ilvl="6" w:tplc="D6ECC246" w:tentative="1">
      <w:start w:val="1"/>
      <w:numFmt w:val="decimal"/>
      <w:lvlText w:val="%7."/>
      <w:lvlJc w:val="left"/>
      <w:pPr>
        <w:tabs>
          <w:tab w:val="num" w:pos="5040"/>
        </w:tabs>
        <w:ind w:left="5040" w:hanging="360"/>
      </w:pPr>
    </w:lvl>
    <w:lvl w:ilvl="7" w:tplc="7FAECB7A" w:tentative="1">
      <w:start w:val="1"/>
      <w:numFmt w:val="decimal"/>
      <w:lvlText w:val="%8."/>
      <w:lvlJc w:val="left"/>
      <w:pPr>
        <w:tabs>
          <w:tab w:val="num" w:pos="5760"/>
        </w:tabs>
        <w:ind w:left="5760" w:hanging="360"/>
      </w:pPr>
    </w:lvl>
    <w:lvl w:ilvl="8" w:tplc="94343334" w:tentative="1">
      <w:start w:val="1"/>
      <w:numFmt w:val="decimal"/>
      <w:lvlText w:val="%9."/>
      <w:lvlJc w:val="left"/>
      <w:pPr>
        <w:tabs>
          <w:tab w:val="num" w:pos="6480"/>
        </w:tabs>
        <w:ind w:left="6480" w:hanging="360"/>
      </w:pPr>
    </w:lvl>
  </w:abstractNum>
  <w:abstractNum w:abstractNumId="40" w15:restartNumberingAfterBreak="0">
    <w:nsid w:val="72782D0F"/>
    <w:multiLevelType w:val="hybridMultilevel"/>
    <w:tmpl w:val="357A1726"/>
    <w:lvl w:ilvl="0" w:tplc="76DC6370">
      <w:start w:val="7"/>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6B7A44"/>
    <w:multiLevelType w:val="hybridMultilevel"/>
    <w:tmpl w:val="AEF8D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779195">
    <w:abstractNumId w:val="35"/>
  </w:num>
  <w:num w:numId="2" w16cid:durableId="1963489545">
    <w:abstractNumId w:val="34"/>
  </w:num>
  <w:num w:numId="3" w16cid:durableId="2065636932">
    <w:abstractNumId w:val="16"/>
  </w:num>
  <w:num w:numId="4" w16cid:durableId="1129014137">
    <w:abstractNumId w:val="17"/>
  </w:num>
  <w:num w:numId="5" w16cid:durableId="1545941417">
    <w:abstractNumId w:val="6"/>
  </w:num>
  <w:num w:numId="6" w16cid:durableId="1549877696">
    <w:abstractNumId w:val="13"/>
  </w:num>
  <w:num w:numId="7" w16cid:durableId="298386744">
    <w:abstractNumId w:val="38"/>
  </w:num>
  <w:num w:numId="8" w16cid:durableId="1872839257">
    <w:abstractNumId w:val="41"/>
  </w:num>
  <w:num w:numId="9" w16cid:durableId="119615385">
    <w:abstractNumId w:val="32"/>
  </w:num>
  <w:num w:numId="10" w16cid:durableId="983630315">
    <w:abstractNumId w:val="2"/>
  </w:num>
  <w:num w:numId="11" w16cid:durableId="945844558">
    <w:abstractNumId w:val="22"/>
  </w:num>
  <w:num w:numId="12" w16cid:durableId="2061828681">
    <w:abstractNumId w:val="0"/>
  </w:num>
  <w:num w:numId="13" w16cid:durableId="1800302475">
    <w:abstractNumId w:val="11"/>
  </w:num>
  <w:num w:numId="14" w16cid:durableId="1687054236">
    <w:abstractNumId w:val="25"/>
  </w:num>
  <w:num w:numId="15" w16cid:durableId="634221409">
    <w:abstractNumId w:val="7"/>
  </w:num>
  <w:num w:numId="16" w16cid:durableId="300812291">
    <w:abstractNumId w:val="37"/>
  </w:num>
  <w:num w:numId="17" w16cid:durableId="301429113">
    <w:abstractNumId w:val="21"/>
  </w:num>
  <w:num w:numId="18" w16cid:durableId="237983154">
    <w:abstractNumId w:val="31"/>
  </w:num>
  <w:num w:numId="19" w16cid:durableId="1674800541">
    <w:abstractNumId w:val="29"/>
  </w:num>
  <w:num w:numId="20" w16cid:durableId="2108580089">
    <w:abstractNumId w:val="27"/>
  </w:num>
  <w:num w:numId="21" w16cid:durableId="1848129230">
    <w:abstractNumId w:val="33"/>
  </w:num>
  <w:num w:numId="22" w16cid:durableId="1675840161">
    <w:abstractNumId w:val="40"/>
  </w:num>
  <w:num w:numId="23" w16cid:durableId="261379642">
    <w:abstractNumId w:val="36"/>
  </w:num>
  <w:num w:numId="24" w16cid:durableId="2094693147">
    <w:abstractNumId w:val="20"/>
  </w:num>
  <w:num w:numId="25" w16cid:durableId="1388719914">
    <w:abstractNumId w:val="23"/>
  </w:num>
  <w:num w:numId="26" w16cid:durableId="1343119725">
    <w:abstractNumId w:val="9"/>
  </w:num>
  <w:num w:numId="27" w16cid:durableId="551766712">
    <w:abstractNumId w:val="8"/>
  </w:num>
  <w:num w:numId="28" w16cid:durableId="744227737">
    <w:abstractNumId w:val="5"/>
  </w:num>
  <w:num w:numId="29" w16cid:durableId="119806968">
    <w:abstractNumId w:val="28"/>
  </w:num>
  <w:num w:numId="30" w16cid:durableId="2007828858">
    <w:abstractNumId w:val="4"/>
  </w:num>
  <w:num w:numId="31" w16cid:durableId="1400900749">
    <w:abstractNumId w:val="12"/>
  </w:num>
  <w:num w:numId="32" w16cid:durableId="1631671390">
    <w:abstractNumId w:val="18"/>
  </w:num>
  <w:num w:numId="33" w16cid:durableId="1120997414">
    <w:abstractNumId w:val="15"/>
  </w:num>
  <w:num w:numId="34" w16cid:durableId="816188386">
    <w:abstractNumId w:val="14"/>
  </w:num>
  <w:num w:numId="35" w16cid:durableId="1170219449">
    <w:abstractNumId w:val="30"/>
  </w:num>
  <w:num w:numId="36" w16cid:durableId="1652445756">
    <w:abstractNumId w:val="1"/>
  </w:num>
  <w:num w:numId="37" w16cid:durableId="641932424">
    <w:abstractNumId w:val="3"/>
  </w:num>
  <w:num w:numId="38" w16cid:durableId="1802068053">
    <w:abstractNumId w:val="39"/>
  </w:num>
  <w:num w:numId="39" w16cid:durableId="271670307">
    <w:abstractNumId w:val="10"/>
  </w:num>
  <w:num w:numId="40" w16cid:durableId="27605918">
    <w:abstractNumId w:val="26"/>
  </w:num>
  <w:num w:numId="41" w16cid:durableId="1099957259">
    <w:abstractNumId w:val="19"/>
  </w:num>
  <w:num w:numId="42" w16cid:durableId="6492916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F1"/>
    <w:rsid w:val="000000A9"/>
    <w:rsid w:val="000000F4"/>
    <w:rsid w:val="00002C0B"/>
    <w:rsid w:val="0000466B"/>
    <w:rsid w:val="00004A21"/>
    <w:rsid w:val="00004EBE"/>
    <w:rsid w:val="00005B65"/>
    <w:rsid w:val="00005F3B"/>
    <w:rsid w:val="00006807"/>
    <w:rsid w:val="00007CC2"/>
    <w:rsid w:val="000107BF"/>
    <w:rsid w:val="0001129F"/>
    <w:rsid w:val="000116E1"/>
    <w:rsid w:val="00012D06"/>
    <w:rsid w:val="000139E5"/>
    <w:rsid w:val="000145E7"/>
    <w:rsid w:val="00015B84"/>
    <w:rsid w:val="000163D4"/>
    <w:rsid w:val="00017238"/>
    <w:rsid w:val="00017D9A"/>
    <w:rsid w:val="00021822"/>
    <w:rsid w:val="000246B5"/>
    <w:rsid w:val="000265D8"/>
    <w:rsid w:val="00026C72"/>
    <w:rsid w:val="000329B6"/>
    <w:rsid w:val="00033F7D"/>
    <w:rsid w:val="0003673F"/>
    <w:rsid w:val="00036AEA"/>
    <w:rsid w:val="00036E61"/>
    <w:rsid w:val="00036FAA"/>
    <w:rsid w:val="00040D57"/>
    <w:rsid w:val="00043E67"/>
    <w:rsid w:val="0004634A"/>
    <w:rsid w:val="00047E08"/>
    <w:rsid w:val="00051D93"/>
    <w:rsid w:val="00053112"/>
    <w:rsid w:val="00053C84"/>
    <w:rsid w:val="0006049A"/>
    <w:rsid w:val="00060920"/>
    <w:rsid w:val="00061767"/>
    <w:rsid w:val="00061BC2"/>
    <w:rsid w:val="00062678"/>
    <w:rsid w:val="00063ACD"/>
    <w:rsid w:val="000645A6"/>
    <w:rsid w:val="00064B9A"/>
    <w:rsid w:val="000656FF"/>
    <w:rsid w:val="00065717"/>
    <w:rsid w:val="00065A6E"/>
    <w:rsid w:val="00065EAB"/>
    <w:rsid w:val="00066D86"/>
    <w:rsid w:val="00067115"/>
    <w:rsid w:val="000674E6"/>
    <w:rsid w:val="00067D2A"/>
    <w:rsid w:val="00067E88"/>
    <w:rsid w:val="00067E8A"/>
    <w:rsid w:val="0007054F"/>
    <w:rsid w:val="00070E81"/>
    <w:rsid w:val="00071B4D"/>
    <w:rsid w:val="00072596"/>
    <w:rsid w:val="00072A38"/>
    <w:rsid w:val="00072B4C"/>
    <w:rsid w:val="00074C8C"/>
    <w:rsid w:val="00077115"/>
    <w:rsid w:val="00077651"/>
    <w:rsid w:val="000809A1"/>
    <w:rsid w:val="0008203D"/>
    <w:rsid w:val="00082760"/>
    <w:rsid w:val="0008298A"/>
    <w:rsid w:val="00082F96"/>
    <w:rsid w:val="00084396"/>
    <w:rsid w:val="00085739"/>
    <w:rsid w:val="0008761E"/>
    <w:rsid w:val="00090F02"/>
    <w:rsid w:val="00091E0D"/>
    <w:rsid w:val="00093CE6"/>
    <w:rsid w:val="00093D58"/>
    <w:rsid w:val="00094653"/>
    <w:rsid w:val="00094ED2"/>
    <w:rsid w:val="00096862"/>
    <w:rsid w:val="00096A55"/>
    <w:rsid w:val="00097351"/>
    <w:rsid w:val="000978C8"/>
    <w:rsid w:val="00097D7E"/>
    <w:rsid w:val="00097D85"/>
    <w:rsid w:val="000A2E2E"/>
    <w:rsid w:val="000A310F"/>
    <w:rsid w:val="000A32B3"/>
    <w:rsid w:val="000A3DB0"/>
    <w:rsid w:val="000A4E8F"/>
    <w:rsid w:val="000A50B1"/>
    <w:rsid w:val="000A57EC"/>
    <w:rsid w:val="000A5E84"/>
    <w:rsid w:val="000A69CE"/>
    <w:rsid w:val="000A6C81"/>
    <w:rsid w:val="000A7132"/>
    <w:rsid w:val="000A7DAF"/>
    <w:rsid w:val="000B0DEB"/>
    <w:rsid w:val="000B2477"/>
    <w:rsid w:val="000B6668"/>
    <w:rsid w:val="000B695C"/>
    <w:rsid w:val="000B759A"/>
    <w:rsid w:val="000B79F3"/>
    <w:rsid w:val="000C0635"/>
    <w:rsid w:val="000C1670"/>
    <w:rsid w:val="000C26F8"/>
    <w:rsid w:val="000C2FE1"/>
    <w:rsid w:val="000C3D14"/>
    <w:rsid w:val="000C530C"/>
    <w:rsid w:val="000C5FB2"/>
    <w:rsid w:val="000D0D9C"/>
    <w:rsid w:val="000D2BBE"/>
    <w:rsid w:val="000D3320"/>
    <w:rsid w:val="000D4E4E"/>
    <w:rsid w:val="000D5E29"/>
    <w:rsid w:val="000D65FB"/>
    <w:rsid w:val="000D7B2D"/>
    <w:rsid w:val="000E01A7"/>
    <w:rsid w:val="000E0BA4"/>
    <w:rsid w:val="000E259D"/>
    <w:rsid w:val="000E2C18"/>
    <w:rsid w:val="000E2E16"/>
    <w:rsid w:val="000E3840"/>
    <w:rsid w:val="000E3C11"/>
    <w:rsid w:val="000E538A"/>
    <w:rsid w:val="000E69B8"/>
    <w:rsid w:val="000E7757"/>
    <w:rsid w:val="000F0EC9"/>
    <w:rsid w:val="000F1121"/>
    <w:rsid w:val="000F1AFE"/>
    <w:rsid w:val="000F3523"/>
    <w:rsid w:val="000F4619"/>
    <w:rsid w:val="000F63CA"/>
    <w:rsid w:val="000F7FA7"/>
    <w:rsid w:val="001017B9"/>
    <w:rsid w:val="001019CA"/>
    <w:rsid w:val="001028CE"/>
    <w:rsid w:val="00102B64"/>
    <w:rsid w:val="00103B7A"/>
    <w:rsid w:val="00105138"/>
    <w:rsid w:val="001111E3"/>
    <w:rsid w:val="00111945"/>
    <w:rsid w:val="00111C62"/>
    <w:rsid w:val="00112806"/>
    <w:rsid w:val="00113DE2"/>
    <w:rsid w:val="00113E28"/>
    <w:rsid w:val="0011448A"/>
    <w:rsid w:val="00114F6D"/>
    <w:rsid w:val="00115C79"/>
    <w:rsid w:val="0011708D"/>
    <w:rsid w:val="001202E5"/>
    <w:rsid w:val="00122519"/>
    <w:rsid w:val="00123D10"/>
    <w:rsid w:val="00123F28"/>
    <w:rsid w:val="00124828"/>
    <w:rsid w:val="00124F95"/>
    <w:rsid w:val="00126115"/>
    <w:rsid w:val="00126CB2"/>
    <w:rsid w:val="00127250"/>
    <w:rsid w:val="00130428"/>
    <w:rsid w:val="00136C66"/>
    <w:rsid w:val="00137FDD"/>
    <w:rsid w:val="001421D3"/>
    <w:rsid w:val="00142237"/>
    <w:rsid w:val="001438F9"/>
    <w:rsid w:val="00145033"/>
    <w:rsid w:val="00146A63"/>
    <w:rsid w:val="00147524"/>
    <w:rsid w:val="00150DFF"/>
    <w:rsid w:val="0015221E"/>
    <w:rsid w:val="00153601"/>
    <w:rsid w:val="00154B06"/>
    <w:rsid w:val="00155603"/>
    <w:rsid w:val="00155CA0"/>
    <w:rsid w:val="00156D21"/>
    <w:rsid w:val="00161236"/>
    <w:rsid w:val="00162D1C"/>
    <w:rsid w:val="00166B4F"/>
    <w:rsid w:val="00166B53"/>
    <w:rsid w:val="001677EA"/>
    <w:rsid w:val="0017025C"/>
    <w:rsid w:val="001709E5"/>
    <w:rsid w:val="00171176"/>
    <w:rsid w:val="00171CCA"/>
    <w:rsid w:val="0017279E"/>
    <w:rsid w:val="00174E90"/>
    <w:rsid w:val="00174FDB"/>
    <w:rsid w:val="001751DA"/>
    <w:rsid w:val="00175713"/>
    <w:rsid w:val="001766CF"/>
    <w:rsid w:val="00180E32"/>
    <w:rsid w:val="00180F77"/>
    <w:rsid w:val="00183158"/>
    <w:rsid w:val="001833C4"/>
    <w:rsid w:val="001839E5"/>
    <w:rsid w:val="00183BD3"/>
    <w:rsid w:val="001856AF"/>
    <w:rsid w:val="00185784"/>
    <w:rsid w:val="00186A0B"/>
    <w:rsid w:val="00186A35"/>
    <w:rsid w:val="00187247"/>
    <w:rsid w:val="001900D9"/>
    <w:rsid w:val="0019065D"/>
    <w:rsid w:val="00191E4B"/>
    <w:rsid w:val="001931AD"/>
    <w:rsid w:val="00193C7C"/>
    <w:rsid w:val="00194518"/>
    <w:rsid w:val="00195713"/>
    <w:rsid w:val="001963A9"/>
    <w:rsid w:val="001979D9"/>
    <w:rsid w:val="00197F86"/>
    <w:rsid w:val="001A0689"/>
    <w:rsid w:val="001A1EA6"/>
    <w:rsid w:val="001A38D1"/>
    <w:rsid w:val="001A39D3"/>
    <w:rsid w:val="001A402D"/>
    <w:rsid w:val="001A5DF2"/>
    <w:rsid w:val="001A6232"/>
    <w:rsid w:val="001B03C6"/>
    <w:rsid w:val="001B07FD"/>
    <w:rsid w:val="001B174A"/>
    <w:rsid w:val="001B203E"/>
    <w:rsid w:val="001B28EC"/>
    <w:rsid w:val="001B50B1"/>
    <w:rsid w:val="001B5497"/>
    <w:rsid w:val="001B6821"/>
    <w:rsid w:val="001B71D6"/>
    <w:rsid w:val="001B7E2B"/>
    <w:rsid w:val="001C0922"/>
    <w:rsid w:val="001C0A81"/>
    <w:rsid w:val="001C1E1C"/>
    <w:rsid w:val="001C3D1A"/>
    <w:rsid w:val="001C665D"/>
    <w:rsid w:val="001C75DA"/>
    <w:rsid w:val="001C7CBA"/>
    <w:rsid w:val="001D0530"/>
    <w:rsid w:val="001D0A74"/>
    <w:rsid w:val="001D0D2E"/>
    <w:rsid w:val="001D124C"/>
    <w:rsid w:val="001D3B77"/>
    <w:rsid w:val="001D3F84"/>
    <w:rsid w:val="001D5464"/>
    <w:rsid w:val="001D5492"/>
    <w:rsid w:val="001D72C0"/>
    <w:rsid w:val="001D7E88"/>
    <w:rsid w:val="001E0A26"/>
    <w:rsid w:val="001E0EA2"/>
    <w:rsid w:val="001E3052"/>
    <w:rsid w:val="001E3F1F"/>
    <w:rsid w:val="001E4DF5"/>
    <w:rsid w:val="001E533C"/>
    <w:rsid w:val="001E53BD"/>
    <w:rsid w:val="001E5519"/>
    <w:rsid w:val="001E621F"/>
    <w:rsid w:val="001E646B"/>
    <w:rsid w:val="001E66AB"/>
    <w:rsid w:val="001E6834"/>
    <w:rsid w:val="001E6F88"/>
    <w:rsid w:val="001F0FA7"/>
    <w:rsid w:val="001F276A"/>
    <w:rsid w:val="001F310D"/>
    <w:rsid w:val="001F4FA2"/>
    <w:rsid w:val="001F5B73"/>
    <w:rsid w:val="001F61F8"/>
    <w:rsid w:val="001F635E"/>
    <w:rsid w:val="001F65B9"/>
    <w:rsid w:val="001F7B66"/>
    <w:rsid w:val="00200F0B"/>
    <w:rsid w:val="00201978"/>
    <w:rsid w:val="00203C69"/>
    <w:rsid w:val="00205FB6"/>
    <w:rsid w:val="0020757E"/>
    <w:rsid w:val="00207595"/>
    <w:rsid w:val="0021101F"/>
    <w:rsid w:val="002112FE"/>
    <w:rsid w:val="0021275E"/>
    <w:rsid w:val="0021340F"/>
    <w:rsid w:val="00214FB5"/>
    <w:rsid w:val="002152C0"/>
    <w:rsid w:val="00216069"/>
    <w:rsid w:val="0021772A"/>
    <w:rsid w:val="00223486"/>
    <w:rsid w:val="00224437"/>
    <w:rsid w:val="002245DF"/>
    <w:rsid w:val="002249A1"/>
    <w:rsid w:val="002251E5"/>
    <w:rsid w:val="0022558A"/>
    <w:rsid w:val="0022681A"/>
    <w:rsid w:val="002268E5"/>
    <w:rsid w:val="0022786A"/>
    <w:rsid w:val="0023036C"/>
    <w:rsid w:val="002319E4"/>
    <w:rsid w:val="00231D7F"/>
    <w:rsid w:val="002322E1"/>
    <w:rsid w:val="0023230C"/>
    <w:rsid w:val="00233FD7"/>
    <w:rsid w:val="0023520D"/>
    <w:rsid w:val="00235E77"/>
    <w:rsid w:val="00241812"/>
    <w:rsid w:val="00242EDA"/>
    <w:rsid w:val="00244FF3"/>
    <w:rsid w:val="00246D77"/>
    <w:rsid w:val="00251831"/>
    <w:rsid w:val="00251F05"/>
    <w:rsid w:val="002520DA"/>
    <w:rsid w:val="00252BE8"/>
    <w:rsid w:val="00253B72"/>
    <w:rsid w:val="00255412"/>
    <w:rsid w:val="00255A29"/>
    <w:rsid w:val="00256511"/>
    <w:rsid w:val="0026059F"/>
    <w:rsid w:val="0026086B"/>
    <w:rsid w:val="00260C3F"/>
    <w:rsid w:val="002645CE"/>
    <w:rsid w:val="002654D5"/>
    <w:rsid w:val="002657DB"/>
    <w:rsid w:val="0026639B"/>
    <w:rsid w:val="0026725E"/>
    <w:rsid w:val="002700DC"/>
    <w:rsid w:val="002728C7"/>
    <w:rsid w:val="00274730"/>
    <w:rsid w:val="0027495B"/>
    <w:rsid w:val="002766F1"/>
    <w:rsid w:val="0027681A"/>
    <w:rsid w:val="0027727F"/>
    <w:rsid w:val="00277795"/>
    <w:rsid w:val="00277B11"/>
    <w:rsid w:val="00280FBC"/>
    <w:rsid w:val="002818C4"/>
    <w:rsid w:val="00282B6E"/>
    <w:rsid w:val="002830FA"/>
    <w:rsid w:val="00284D89"/>
    <w:rsid w:val="00285A1B"/>
    <w:rsid w:val="00285C92"/>
    <w:rsid w:val="00287094"/>
    <w:rsid w:val="00287261"/>
    <w:rsid w:val="002904E7"/>
    <w:rsid w:val="002924C6"/>
    <w:rsid w:val="002932B3"/>
    <w:rsid w:val="00294706"/>
    <w:rsid w:val="00296545"/>
    <w:rsid w:val="002967BD"/>
    <w:rsid w:val="002A2ED3"/>
    <w:rsid w:val="002A37C0"/>
    <w:rsid w:val="002A450E"/>
    <w:rsid w:val="002A6FC0"/>
    <w:rsid w:val="002B13D8"/>
    <w:rsid w:val="002B1A28"/>
    <w:rsid w:val="002B252D"/>
    <w:rsid w:val="002B35DC"/>
    <w:rsid w:val="002B374D"/>
    <w:rsid w:val="002B4089"/>
    <w:rsid w:val="002C019F"/>
    <w:rsid w:val="002C051F"/>
    <w:rsid w:val="002C0BB9"/>
    <w:rsid w:val="002C4064"/>
    <w:rsid w:val="002C4AFE"/>
    <w:rsid w:val="002C4FE5"/>
    <w:rsid w:val="002C57F9"/>
    <w:rsid w:val="002C5FF5"/>
    <w:rsid w:val="002C786A"/>
    <w:rsid w:val="002C7C10"/>
    <w:rsid w:val="002D08D8"/>
    <w:rsid w:val="002D3018"/>
    <w:rsid w:val="002D4294"/>
    <w:rsid w:val="002E0DBB"/>
    <w:rsid w:val="002E1EDE"/>
    <w:rsid w:val="002E36C7"/>
    <w:rsid w:val="002E3FDC"/>
    <w:rsid w:val="002E4549"/>
    <w:rsid w:val="002E557D"/>
    <w:rsid w:val="002E7086"/>
    <w:rsid w:val="002E780F"/>
    <w:rsid w:val="002F144C"/>
    <w:rsid w:val="002F1E0B"/>
    <w:rsid w:val="002F300B"/>
    <w:rsid w:val="002F474A"/>
    <w:rsid w:val="002F49B9"/>
    <w:rsid w:val="00300614"/>
    <w:rsid w:val="00300D4A"/>
    <w:rsid w:val="00300FCF"/>
    <w:rsid w:val="003039FB"/>
    <w:rsid w:val="0030677C"/>
    <w:rsid w:val="00307747"/>
    <w:rsid w:val="00307AED"/>
    <w:rsid w:val="0031057F"/>
    <w:rsid w:val="00312DA5"/>
    <w:rsid w:val="0031354A"/>
    <w:rsid w:val="00314D52"/>
    <w:rsid w:val="0031776B"/>
    <w:rsid w:val="003205F2"/>
    <w:rsid w:val="003207A9"/>
    <w:rsid w:val="00320B73"/>
    <w:rsid w:val="00321656"/>
    <w:rsid w:val="00323C08"/>
    <w:rsid w:val="0032465B"/>
    <w:rsid w:val="00325127"/>
    <w:rsid w:val="003256E4"/>
    <w:rsid w:val="0032715D"/>
    <w:rsid w:val="00327307"/>
    <w:rsid w:val="00331969"/>
    <w:rsid w:val="00331C48"/>
    <w:rsid w:val="0033214B"/>
    <w:rsid w:val="00332D4F"/>
    <w:rsid w:val="00332EFB"/>
    <w:rsid w:val="00334942"/>
    <w:rsid w:val="00334E7F"/>
    <w:rsid w:val="00334ECE"/>
    <w:rsid w:val="003353CD"/>
    <w:rsid w:val="003355B2"/>
    <w:rsid w:val="00343668"/>
    <w:rsid w:val="00344002"/>
    <w:rsid w:val="00344A06"/>
    <w:rsid w:val="003465BA"/>
    <w:rsid w:val="003465D7"/>
    <w:rsid w:val="003467A5"/>
    <w:rsid w:val="00346EED"/>
    <w:rsid w:val="00354B51"/>
    <w:rsid w:val="0036019F"/>
    <w:rsid w:val="00361E88"/>
    <w:rsid w:val="0036347B"/>
    <w:rsid w:val="00364252"/>
    <w:rsid w:val="00364740"/>
    <w:rsid w:val="00370896"/>
    <w:rsid w:val="003708B7"/>
    <w:rsid w:val="00370B52"/>
    <w:rsid w:val="00371805"/>
    <w:rsid w:val="00372683"/>
    <w:rsid w:val="00372D33"/>
    <w:rsid w:val="00372F1C"/>
    <w:rsid w:val="0037363B"/>
    <w:rsid w:val="00374CF5"/>
    <w:rsid w:val="00375341"/>
    <w:rsid w:val="00380808"/>
    <w:rsid w:val="00380D9A"/>
    <w:rsid w:val="0038115B"/>
    <w:rsid w:val="003825ED"/>
    <w:rsid w:val="00384841"/>
    <w:rsid w:val="00384D46"/>
    <w:rsid w:val="00387FAF"/>
    <w:rsid w:val="003900DC"/>
    <w:rsid w:val="003901F6"/>
    <w:rsid w:val="00391384"/>
    <w:rsid w:val="00392048"/>
    <w:rsid w:val="00393115"/>
    <w:rsid w:val="00396174"/>
    <w:rsid w:val="003968D9"/>
    <w:rsid w:val="003A050C"/>
    <w:rsid w:val="003A06B8"/>
    <w:rsid w:val="003A2A88"/>
    <w:rsid w:val="003A328C"/>
    <w:rsid w:val="003A7D23"/>
    <w:rsid w:val="003B0423"/>
    <w:rsid w:val="003B0A25"/>
    <w:rsid w:val="003B12E4"/>
    <w:rsid w:val="003B1DF5"/>
    <w:rsid w:val="003B2205"/>
    <w:rsid w:val="003B3C34"/>
    <w:rsid w:val="003B4D6D"/>
    <w:rsid w:val="003B55FD"/>
    <w:rsid w:val="003B695B"/>
    <w:rsid w:val="003C162D"/>
    <w:rsid w:val="003C2373"/>
    <w:rsid w:val="003C3A71"/>
    <w:rsid w:val="003C3A98"/>
    <w:rsid w:val="003C3EA3"/>
    <w:rsid w:val="003C445E"/>
    <w:rsid w:val="003C4827"/>
    <w:rsid w:val="003C4D06"/>
    <w:rsid w:val="003C560B"/>
    <w:rsid w:val="003C5EDA"/>
    <w:rsid w:val="003C6FDA"/>
    <w:rsid w:val="003C75B9"/>
    <w:rsid w:val="003C7901"/>
    <w:rsid w:val="003D082F"/>
    <w:rsid w:val="003D1AC6"/>
    <w:rsid w:val="003D5318"/>
    <w:rsid w:val="003D6431"/>
    <w:rsid w:val="003D660F"/>
    <w:rsid w:val="003D6915"/>
    <w:rsid w:val="003D7D49"/>
    <w:rsid w:val="003E09C7"/>
    <w:rsid w:val="003E0D18"/>
    <w:rsid w:val="003E1017"/>
    <w:rsid w:val="003E171A"/>
    <w:rsid w:val="003E179F"/>
    <w:rsid w:val="003E2EA5"/>
    <w:rsid w:val="003E30F5"/>
    <w:rsid w:val="003E3274"/>
    <w:rsid w:val="003E3846"/>
    <w:rsid w:val="003E3852"/>
    <w:rsid w:val="003E4A64"/>
    <w:rsid w:val="003E64F8"/>
    <w:rsid w:val="003E700A"/>
    <w:rsid w:val="003E789E"/>
    <w:rsid w:val="003F1083"/>
    <w:rsid w:val="003F10B5"/>
    <w:rsid w:val="003F1D5A"/>
    <w:rsid w:val="003F1F77"/>
    <w:rsid w:val="003F223D"/>
    <w:rsid w:val="003F2381"/>
    <w:rsid w:val="003F4CDC"/>
    <w:rsid w:val="003F4E14"/>
    <w:rsid w:val="003F58D2"/>
    <w:rsid w:val="003F72B4"/>
    <w:rsid w:val="003F7CB0"/>
    <w:rsid w:val="004000BC"/>
    <w:rsid w:val="00401AA5"/>
    <w:rsid w:val="00402E2B"/>
    <w:rsid w:val="00403A72"/>
    <w:rsid w:val="004065B9"/>
    <w:rsid w:val="00407762"/>
    <w:rsid w:val="00407AA2"/>
    <w:rsid w:val="00411763"/>
    <w:rsid w:val="00413C66"/>
    <w:rsid w:val="00414D66"/>
    <w:rsid w:val="00415FB7"/>
    <w:rsid w:val="00420317"/>
    <w:rsid w:val="00420A71"/>
    <w:rsid w:val="004210AB"/>
    <w:rsid w:val="004216B9"/>
    <w:rsid w:val="0042322B"/>
    <w:rsid w:val="00423A44"/>
    <w:rsid w:val="00424116"/>
    <w:rsid w:val="004247CA"/>
    <w:rsid w:val="00425B57"/>
    <w:rsid w:val="0042678D"/>
    <w:rsid w:val="00427836"/>
    <w:rsid w:val="00427A14"/>
    <w:rsid w:val="00430BC8"/>
    <w:rsid w:val="00431068"/>
    <w:rsid w:val="00431403"/>
    <w:rsid w:val="004325C8"/>
    <w:rsid w:val="00434880"/>
    <w:rsid w:val="00434B7E"/>
    <w:rsid w:val="0043723C"/>
    <w:rsid w:val="00437F90"/>
    <w:rsid w:val="00441CBD"/>
    <w:rsid w:val="00441FA6"/>
    <w:rsid w:val="00442C28"/>
    <w:rsid w:val="004455D0"/>
    <w:rsid w:val="00446483"/>
    <w:rsid w:val="004474E1"/>
    <w:rsid w:val="004509FF"/>
    <w:rsid w:val="004513CE"/>
    <w:rsid w:val="004523F2"/>
    <w:rsid w:val="004546C0"/>
    <w:rsid w:val="00454B5E"/>
    <w:rsid w:val="0046210C"/>
    <w:rsid w:val="00462B5A"/>
    <w:rsid w:val="004643D2"/>
    <w:rsid w:val="00465A7C"/>
    <w:rsid w:val="00466206"/>
    <w:rsid w:val="00467BC0"/>
    <w:rsid w:val="00467C9A"/>
    <w:rsid w:val="0047324F"/>
    <w:rsid w:val="00474770"/>
    <w:rsid w:val="00483C27"/>
    <w:rsid w:val="00483D85"/>
    <w:rsid w:val="00485552"/>
    <w:rsid w:val="00485655"/>
    <w:rsid w:val="004873F7"/>
    <w:rsid w:val="0049049F"/>
    <w:rsid w:val="00490DAA"/>
    <w:rsid w:val="00491638"/>
    <w:rsid w:val="00493F2C"/>
    <w:rsid w:val="004A14D8"/>
    <w:rsid w:val="004A2E51"/>
    <w:rsid w:val="004A5A7D"/>
    <w:rsid w:val="004A6006"/>
    <w:rsid w:val="004A7885"/>
    <w:rsid w:val="004A7B00"/>
    <w:rsid w:val="004B2EFB"/>
    <w:rsid w:val="004B32E3"/>
    <w:rsid w:val="004B4216"/>
    <w:rsid w:val="004B6628"/>
    <w:rsid w:val="004B722A"/>
    <w:rsid w:val="004C13A9"/>
    <w:rsid w:val="004C3606"/>
    <w:rsid w:val="004C3D90"/>
    <w:rsid w:val="004C4C87"/>
    <w:rsid w:val="004C63EB"/>
    <w:rsid w:val="004D0E14"/>
    <w:rsid w:val="004D0EBC"/>
    <w:rsid w:val="004D2434"/>
    <w:rsid w:val="004D27FF"/>
    <w:rsid w:val="004D2FB0"/>
    <w:rsid w:val="004D50E6"/>
    <w:rsid w:val="004D52FE"/>
    <w:rsid w:val="004D6F48"/>
    <w:rsid w:val="004E0016"/>
    <w:rsid w:val="004E0236"/>
    <w:rsid w:val="004E0584"/>
    <w:rsid w:val="004E1A4F"/>
    <w:rsid w:val="004E2266"/>
    <w:rsid w:val="004E2ADF"/>
    <w:rsid w:val="004E3136"/>
    <w:rsid w:val="004E3145"/>
    <w:rsid w:val="004E7C35"/>
    <w:rsid w:val="004F08B4"/>
    <w:rsid w:val="004F0D2F"/>
    <w:rsid w:val="004F1BA6"/>
    <w:rsid w:val="004F5669"/>
    <w:rsid w:val="004F5C6E"/>
    <w:rsid w:val="0050095A"/>
    <w:rsid w:val="00501041"/>
    <w:rsid w:val="00501AFC"/>
    <w:rsid w:val="005034C4"/>
    <w:rsid w:val="00506969"/>
    <w:rsid w:val="00506B74"/>
    <w:rsid w:val="005123F5"/>
    <w:rsid w:val="00514172"/>
    <w:rsid w:val="00514501"/>
    <w:rsid w:val="005157F8"/>
    <w:rsid w:val="00516771"/>
    <w:rsid w:val="005167E2"/>
    <w:rsid w:val="0051721F"/>
    <w:rsid w:val="005178B7"/>
    <w:rsid w:val="00517A87"/>
    <w:rsid w:val="0052036A"/>
    <w:rsid w:val="00522B6A"/>
    <w:rsid w:val="0052337E"/>
    <w:rsid w:val="00524507"/>
    <w:rsid w:val="00525B7D"/>
    <w:rsid w:val="005265E5"/>
    <w:rsid w:val="00527EFF"/>
    <w:rsid w:val="00530185"/>
    <w:rsid w:val="0053283F"/>
    <w:rsid w:val="00534867"/>
    <w:rsid w:val="00534F55"/>
    <w:rsid w:val="00542DF2"/>
    <w:rsid w:val="00542EAF"/>
    <w:rsid w:val="0054392B"/>
    <w:rsid w:val="00543BBA"/>
    <w:rsid w:val="00544E77"/>
    <w:rsid w:val="00544F1C"/>
    <w:rsid w:val="00545D7A"/>
    <w:rsid w:val="005460DE"/>
    <w:rsid w:val="005461E7"/>
    <w:rsid w:val="00546A53"/>
    <w:rsid w:val="00546D7B"/>
    <w:rsid w:val="0055003D"/>
    <w:rsid w:val="00550B4E"/>
    <w:rsid w:val="00553AA4"/>
    <w:rsid w:val="00555648"/>
    <w:rsid w:val="00560B75"/>
    <w:rsid w:val="00561597"/>
    <w:rsid w:val="00562262"/>
    <w:rsid w:val="005636F8"/>
    <w:rsid w:val="00563893"/>
    <w:rsid w:val="00565B68"/>
    <w:rsid w:val="00566E7C"/>
    <w:rsid w:val="005714F8"/>
    <w:rsid w:val="005746A7"/>
    <w:rsid w:val="00574FFB"/>
    <w:rsid w:val="00575595"/>
    <w:rsid w:val="005766CA"/>
    <w:rsid w:val="00576A3C"/>
    <w:rsid w:val="00576FFC"/>
    <w:rsid w:val="00577328"/>
    <w:rsid w:val="00580AE6"/>
    <w:rsid w:val="005819BE"/>
    <w:rsid w:val="00582048"/>
    <w:rsid w:val="005839FA"/>
    <w:rsid w:val="005864BC"/>
    <w:rsid w:val="00587CC7"/>
    <w:rsid w:val="0059166D"/>
    <w:rsid w:val="005922F4"/>
    <w:rsid w:val="00592801"/>
    <w:rsid w:val="00592B90"/>
    <w:rsid w:val="00592BFE"/>
    <w:rsid w:val="00593B3E"/>
    <w:rsid w:val="0059630A"/>
    <w:rsid w:val="00596804"/>
    <w:rsid w:val="005974D2"/>
    <w:rsid w:val="005A05DF"/>
    <w:rsid w:val="005A1550"/>
    <w:rsid w:val="005A1C4A"/>
    <w:rsid w:val="005A4EF3"/>
    <w:rsid w:val="005A5D19"/>
    <w:rsid w:val="005A66D8"/>
    <w:rsid w:val="005A6CA6"/>
    <w:rsid w:val="005B05C3"/>
    <w:rsid w:val="005B0B12"/>
    <w:rsid w:val="005B0E6F"/>
    <w:rsid w:val="005B5E39"/>
    <w:rsid w:val="005C055A"/>
    <w:rsid w:val="005C14A2"/>
    <w:rsid w:val="005C58B3"/>
    <w:rsid w:val="005C777E"/>
    <w:rsid w:val="005D0F4D"/>
    <w:rsid w:val="005D101E"/>
    <w:rsid w:val="005D1115"/>
    <w:rsid w:val="005D19C4"/>
    <w:rsid w:val="005D26B4"/>
    <w:rsid w:val="005D2B07"/>
    <w:rsid w:val="005D2D3D"/>
    <w:rsid w:val="005D4D98"/>
    <w:rsid w:val="005D5289"/>
    <w:rsid w:val="005D6743"/>
    <w:rsid w:val="005D7972"/>
    <w:rsid w:val="005E06CC"/>
    <w:rsid w:val="005E298D"/>
    <w:rsid w:val="005E390E"/>
    <w:rsid w:val="005E47CF"/>
    <w:rsid w:val="005E4CB2"/>
    <w:rsid w:val="005E521C"/>
    <w:rsid w:val="005E55BA"/>
    <w:rsid w:val="005E6144"/>
    <w:rsid w:val="005E687B"/>
    <w:rsid w:val="005E703B"/>
    <w:rsid w:val="005E7487"/>
    <w:rsid w:val="005F0C81"/>
    <w:rsid w:val="005F12A7"/>
    <w:rsid w:val="005F3AA4"/>
    <w:rsid w:val="005F6C35"/>
    <w:rsid w:val="005F7DB1"/>
    <w:rsid w:val="00600101"/>
    <w:rsid w:val="00601468"/>
    <w:rsid w:val="0060173A"/>
    <w:rsid w:val="00601BA4"/>
    <w:rsid w:val="006047BB"/>
    <w:rsid w:val="00605856"/>
    <w:rsid w:val="006060B5"/>
    <w:rsid w:val="00606754"/>
    <w:rsid w:val="00607A49"/>
    <w:rsid w:val="006118FC"/>
    <w:rsid w:val="006123FD"/>
    <w:rsid w:val="00612610"/>
    <w:rsid w:val="00612ADD"/>
    <w:rsid w:val="006133DF"/>
    <w:rsid w:val="00613621"/>
    <w:rsid w:val="00613EF5"/>
    <w:rsid w:val="006142B3"/>
    <w:rsid w:val="006142C2"/>
    <w:rsid w:val="00615099"/>
    <w:rsid w:val="00617691"/>
    <w:rsid w:val="00617A48"/>
    <w:rsid w:val="00621513"/>
    <w:rsid w:val="00622E52"/>
    <w:rsid w:val="00623D00"/>
    <w:rsid w:val="00624C9F"/>
    <w:rsid w:val="00624F40"/>
    <w:rsid w:val="00625047"/>
    <w:rsid w:val="00625E13"/>
    <w:rsid w:val="00626240"/>
    <w:rsid w:val="00627884"/>
    <w:rsid w:val="00631320"/>
    <w:rsid w:val="0063254A"/>
    <w:rsid w:val="00632E52"/>
    <w:rsid w:val="0063386F"/>
    <w:rsid w:val="006349AE"/>
    <w:rsid w:val="00634F1D"/>
    <w:rsid w:val="006352F1"/>
    <w:rsid w:val="00636B76"/>
    <w:rsid w:val="006376CA"/>
    <w:rsid w:val="00637D85"/>
    <w:rsid w:val="00640927"/>
    <w:rsid w:val="0064222F"/>
    <w:rsid w:val="006424C7"/>
    <w:rsid w:val="0064404F"/>
    <w:rsid w:val="00645D3B"/>
    <w:rsid w:val="00647B11"/>
    <w:rsid w:val="00650B31"/>
    <w:rsid w:val="00652E87"/>
    <w:rsid w:val="0065387E"/>
    <w:rsid w:val="00653CD8"/>
    <w:rsid w:val="00653ED6"/>
    <w:rsid w:val="00654204"/>
    <w:rsid w:val="00660FDA"/>
    <w:rsid w:val="00662264"/>
    <w:rsid w:val="00662620"/>
    <w:rsid w:val="00663227"/>
    <w:rsid w:val="00663519"/>
    <w:rsid w:val="00664A2C"/>
    <w:rsid w:val="00665436"/>
    <w:rsid w:val="00665D9F"/>
    <w:rsid w:val="00670947"/>
    <w:rsid w:val="00670B0F"/>
    <w:rsid w:val="006733CA"/>
    <w:rsid w:val="0067397C"/>
    <w:rsid w:val="006747B0"/>
    <w:rsid w:val="00674CDA"/>
    <w:rsid w:val="00675E67"/>
    <w:rsid w:val="006766C2"/>
    <w:rsid w:val="0067794B"/>
    <w:rsid w:val="00680425"/>
    <w:rsid w:val="00680D10"/>
    <w:rsid w:val="00681B3D"/>
    <w:rsid w:val="006823F1"/>
    <w:rsid w:val="0068352A"/>
    <w:rsid w:val="006841BB"/>
    <w:rsid w:val="00684DE4"/>
    <w:rsid w:val="006859F8"/>
    <w:rsid w:val="00685B1F"/>
    <w:rsid w:val="00686A0A"/>
    <w:rsid w:val="00686EE0"/>
    <w:rsid w:val="00686FCD"/>
    <w:rsid w:val="00687C79"/>
    <w:rsid w:val="006908AF"/>
    <w:rsid w:val="00691561"/>
    <w:rsid w:val="00692C6F"/>
    <w:rsid w:val="00693A83"/>
    <w:rsid w:val="00693B6E"/>
    <w:rsid w:val="0069423D"/>
    <w:rsid w:val="006942D3"/>
    <w:rsid w:val="00695045"/>
    <w:rsid w:val="00696801"/>
    <w:rsid w:val="00696CE9"/>
    <w:rsid w:val="0069709A"/>
    <w:rsid w:val="00697D1F"/>
    <w:rsid w:val="006A00F9"/>
    <w:rsid w:val="006A016E"/>
    <w:rsid w:val="006A421B"/>
    <w:rsid w:val="006A74DD"/>
    <w:rsid w:val="006B0B17"/>
    <w:rsid w:val="006B1A0A"/>
    <w:rsid w:val="006B2A2C"/>
    <w:rsid w:val="006B2AC4"/>
    <w:rsid w:val="006B3712"/>
    <w:rsid w:val="006B406D"/>
    <w:rsid w:val="006B454C"/>
    <w:rsid w:val="006B6185"/>
    <w:rsid w:val="006B69C4"/>
    <w:rsid w:val="006C16E7"/>
    <w:rsid w:val="006C1842"/>
    <w:rsid w:val="006C4295"/>
    <w:rsid w:val="006C4626"/>
    <w:rsid w:val="006C5880"/>
    <w:rsid w:val="006D1607"/>
    <w:rsid w:val="006D2006"/>
    <w:rsid w:val="006D3A2B"/>
    <w:rsid w:val="006D3F52"/>
    <w:rsid w:val="006D54DA"/>
    <w:rsid w:val="006D6B4B"/>
    <w:rsid w:val="006D73D2"/>
    <w:rsid w:val="006D7536"/>
    <w:rsid w:val="006E14B7"/>
    <w:rsid w:val="006E39FD"/>
    <w:rsid w:val="006E3A7F"/>
    <w:rsid w:val="006E4207"/>
    <w:rsid w:val="006E4934"/>
    <w:rsid w:val="006E4A8D"/>
    <w:rsid w:val="006E4D94"/>
    <w:rsid w:val="006E5AA1"/>
    <w:rsid w:val="006E6762"/>
    <w:rsid w:val="006E705D"/>
    <w:rsid w:val="006E7EFE"/>
    <w:rsid w:val="006F143B"/>
    <w:rsid w:val="006F192E"/>
    <w:rsid w:val="006F455E"/>
    <w:rsid w:val="006F4973"/>
    <w:rsid w:val="006F77B9"/>
    <w:rsid w:val="006F7C18"/>
    <w:rsid w:val="007015D6"/>
    <w:rsid w:val="00701BDF"/>
    <w:rsid w:val="00702375"/>
    <w:rsid w:val="00702DF1"/>
    <w:rsid w:val="007036DC"/>
    <w:rsid w:val="007045FA"/>
    <w:rsid w:val="007057B4"/>
    <w:rsid w:val="0070629C"/>
    <w:rsid w:val="0070707F"/>
    <w:rsid w:val="007072BA"/>
    <w:rsid w:val="0071132D"/>
    <w:rsid w:val="00712C8C"/>
    <w:rsid w:val="007131B9"/>
    <w:rsid w:val="00713840"/>
    <w:rsid w:val="00713DA9"/>
    <w:rsid w:val="0071511C"/>
    <w:rsid w:val="007169F0"/>
    <w:rsid w:val="00721DE3"/>
    <w:rsid w:val="007226BD"/>
    <w:rsid w:val="00724C58"/>
    <w:rsid w:val="00725A30"/>
    <w:rsid w:val="00726343"/>
    <w:rsid w:val="0072641A"/>
    <w:rsid w:val="00726633"/>
    <w:rsid w:val="00726D7A"/>
    <w:rsid w:val="00727BFD"/>
    <w:rsid w:val="00731121"/>
    <w:rsid w:val="00733664"/>
    <w:rsid w:val="0073436E"/>
    <w:rsid w:val="00734C95"/>
    <w:rsid w:val="007351FD"/>
    <w:rsid w:val="00736098"/>
    <w:rsid w:val="00736D10"/>
    <w:rsid w:val="00736E4E"/>
    <w:rsid w:val="00737E33"/>
    <w:rsid w:val="00740E39"/>
    <w:rsid w:val="0074210C"/>
    <w:rsid w:val="00742400"/>
    <w:rsid w:val="00744598"/>
    <w:rsid w:val="00746894"/>
    <w:rsid w:val="00746A82"/>
    <w:rsid w:val="0074716D"/>
    <w:rsid w:val="00747B40"/>
    <w:rsid w:val="00751057"/>
    <w:rsid w:val="0075146B"/>
    <w:rsid w:val="007523A8"/>
    <w:rsid w:val="007532AD"/>
    <w:rsid w:val="00754C73"/>
    <w:rsid w:val="007609B9"/>
    <w:rsid w:val="00761062"/>
    <w:rsid w:val="0076125A"/>
    <w:rsid w:val="00762BDC"/>
    <w:rsid w:val="00765062"/>
    <w:rsid w:val="00765475"/>
    <w:rsid w:val="00767175"/>
    <w:rsid w:val="00767774"/>
    <w:rsid w:val="0077027B"/>
    <w:rsid w:val="0077070F"/>
    <w:rsid w:val="00770866"/>
    <w:rsid w:val="00771587"/>
    <w:rsid w:val="00771904"/>
    <w:rsid w:val="00771C81"/>
    <w:rsid w:val="007738AC"/>
    <w:rsid w:val="00774796"/>
    <w:rsid w:val="00774C45"/>
    <w:rsid w:val="00775043"/>
    <w:rsid w:val="0077510B"/>
    <w:rsid w:val="00777F30"/>
    <w:rsid w:val="007832E5"/>
    <w:rsid w:val="0078355E"/>
    <w:rsid w:val="00783663"/>
    <w:rsid w:val="0078368B"/>
    <w:rsid w:val="00783EB9"/>
    <w:rsid w:val="00784459"/>
    <w:rsid w:val="0078589F"/>
    <w:rsid w:val="00786994"/>
    <w:rsid w:val="007871F6"/>
    <w:rsid w:val="0078742B"/>
    <w:rsid w:val="00787638"/>
    <w:rsid w:val="007876CF"/>
    <w:rsid w:val="007900D9"/>
    <w:rsid w:val="0079290F"/>
    <w:rsid w:val="0079296C"/>
    <w:rsid w:val="00792BF4"/>
    <w:rsid w:val="007969C2"/>
    <w:rsid w:val="007974DF"/>
    <w:rsid w:val="007A0878"/>
    <w:rsid w:val="007A0DF3"/>
    <w:rsid w:val="007A1CB9"/>
    <w:rsid w:val="007A2498"/>
    <w:rsid w:val="007A25F8"/>
    <w:rsid w:val="007A4A4D"/>
    <w:rsid w:val="007A4C01"/>
    <w:rsid w:val="007A579F"/>
    <w:rsid w:val="007A6B46"/>
    <w:rsid w:val="007A7B4C"/>
    <w:rsid w:val="007B0AF5"/>
    <w:rsid w:val="007B0E85"/>
    <w:rsid w:val="007B154D"/>
    <w:rsid w:val="007B22EE"/>
    <w:rsid w:val="007B3B88"/>
    <w:rsid w:val="007B3F52"/>
    <w:rsid w:val="007B4BE9"/>
    <w:rsid w:val="007B4D7B"/>
    <w:rsid w:val="007B5C50"/>
    <w:rsid w:val="007B6277"/>
    <w:rsid w:val="007B6740"/>
    <w:rsid w:val="007B6800"/>
    <w:rsid w:val="007B6ACF"/>
    <w:rsid w:val="007B6E85"/>
    <w:rsid w:val="007B75D4"/>
    <w:rsid w:val="007C25BD"/>
    <w:rsid w:val="007C2A17"/>
    <w:rsid w:val="007C33D3"/>
    <w:rsid w:val="007C5007"/>
    <w:rsid w:val="007C97BE"/>
    <w:rsid w:val="007D3331"/>
    <w:rsid w:val="007D68C9"/>
    <w:rsid w:val="007D6B65"/>
    <w:rsid w:val="007E3E08"/>
    <w:rsid w:val="007E4503"/>
    <w:rsid w:val="007E4E27"/>
    <w:rsid w:val="007E662D"/>
    <w:rsid w:val="007F0CAE"/>
    <w:rsid w:val="007F207E"/>
    <w:rsid w:val="007F2ED1"/>
    <w:rsid w:val="007F4105"/>
    <w:rsid w:val="007F4AD8"/>
    <w:rsid w:val="00801620"/>
    <w:rsid w:val="0080196F"/>
    <w:rsid w:val="00804AE7"/>
    <w:rsid w:val="00805613"/>
    <w:rsid w:val="008057CB"/>
    <w:rsid w:val="008058A3"/>
    <w:rsid w:val="00807CDC"/>
    <w:rsid w:val="00811563"/>
    <w:rsid w:val="00812031"/>
    <w:rsid w:val="00812908"/>
    <w:rsid w:val="00815E95"/>
    <w:rsid w:val="00816EBB"/>
    <w:rsid w:val="008171CF"/>
    <w:rsid w:val="00817450"/>
    <w:rsid w:val="00821276"/>
    <w:rsid w:val="008218FB"/>
    <w:rsid w:val="00823FFB"/>
    <w:rsid w:val="00826070"/>
    <w:rsid w:val="00830138"/>
    <w:rsid w:val="00830953"/>
    <w:rsid w:val="00830B05"/>
    <w:rsid w:val="00830E27"/>
    <w:rsid w:val="008322F7"/>
    <w:rsid w:val="0083231F"/>
    <w:rsid w:val="00832A67"/>
    <w:rsid w:val="008334BB"/>
    <w:rsid w:val="008337DA"/>
    <w:rsid w:val="00833DAF"/>
    <w:rsid w:val="00835BCF"/>
    <w:rsid w:val="008367E0"/>
    <w:rsid w:val="00836A74"/>
    <w:rsid w:val="00840F6E"/>
    <w:rsid w:val="008411CA"/>
    <w:rsid w:val="008416E8"/>
    <w:rsid w:val="00841C4E"/>
    <w:rsid w:val="0084302E"/>
    <w:rsid w:val="00844FF1"/>
    <w:rsid w:val="0084574F"/>
    <w:rsid w:val="0084579A"/>
    <w:rsid w:val="00846266"/>
    <w:rsid w:val="00847DA8"/>
    <w:rsid w:val="00853651"/>
    <w:rsid w:val="00853EFF"/>
    <w:rsid w:val="00856422"/>
    <w:rsid w:val="00856DCC"/>
    <w:rsid w:val="0085775C"/>
    <w:rsid w:val="00857AFE"/>
    <w:rsid w:val="00862789"/>
    <w:rsid w:val="00862925"/>
    <w:rsid w:val="00862AAC"/>
    <w:rsid w:val="008635F9"/>
    <w:rsid w:val="00863939"/>
    <w:rsid w:val="00865124"/>
    <w:rsid w:val="00865206"/>
    <w:rsid w:val="008659FE"/>
    <w:rsid w:val="0087043B"/>
    <w:rsid w:val="0087369F"/>
    <w:rsid w:val="00873B9F"/>
    <w:rsid w:val="00874857"/>
    <w:rsid w:val="00875257"/>
    <w:rsid w:val="00885DDD"/>
    <w:rsid w:val="008862B5"/>
    <w:rsid w:val="00887601"/>
    <w:rsid w:val="00887EAC"/>
    <w:rsid w:val="00890B0A"/>
    <w:rsid w:val="00890ECA"/>
    <w:rsid w:val="008955E2"/>
    <w:rsid w:val="00896459"/>
    <w:rsid w:val="0089743B"/>
    <w:rsid w:val="008A1FE7"/>
    <w:rsid w:val="008A22CB"/>
    <w:rsid w:val="008A2A8E"/>
    <w:rsid w:val="008A2F6B"/>
    <w:rsid w:val="008A3954"/>
    <w:rsid w:val="008A5B3A"/>
    <w:rsid w:val="008A5D72"/>
    <w:rsid w:val="008A7DE3"/>
    <w:rsid w:val="008B216C"/>
    <w:rsid w:val="008B28E0"/>
    <w:rsid w:val="008B3B20"/>
    <w:rsid w:val="008B3F1B"/>
    <w:rsid w:val="008B465F"/>
    <w:rsid w:val="008B53B2"/>
    <w:rsid w:val="008B56D6"/>
    <w:rsid w:val="008B6E9C"/>
    <w:rsid w:val="008B78A0"/>
    <w:rsid w:val="008B7EFD"/>
    <w:rsid w:val="008C102F"/>
    <w:rsid w:val="008C1442"/>
    <w:rsid w:val="008C2C9E"/>
    <w:rsid w:val="008C559A"/>
    <w:rsid w:val="008C59AA"/>
    <w:rsid w:val="008C7E37"/>
    <w:rsid w:val="008D0EB4"/>
    <w:rsid w:val="008D2A28"/>
    <w:rsid w:val="008D462C"/>
    <w:rsid w:val="008D465E"/>
    <w:rsid w:val="008D698F"/>
    <w:rsid w:val="008D6E2F"/>
    <w:rsid w:val="008E0816"/>
    <w:rsid w:val="008E1694"/>
    <w:rsid w:val="008E2868"/>
    <w:rsid w:val="008E2C13"/>
    <w:rsid w:val="008E36D7"/>
    <w:rsid w:val="008E3ED9"/>
    <w:rsid w:val="008E6777"/>
    <w:rsid w:val="008E78FE"/>
    <w:rsid w:val="008F027B"/>
    <w:rsid w:val="008F17DA"/>
    <w:rsid w:val="008F1CD8"/>
    <w:rsid w:val="008F2BAB"/>
    <w:rsid w:val="008F30A7"/>
    <w:rsid w:val="008F4427"/>
    <w:rsid w:val="008F4C1F"/>
    <w:rsid w:val="00901572"/>
    <w:rsid w:val="00901962"/>
    <w:rsid w:val="009060E4"/>
    <w:rsid w:val="0090648C"/>
    <w:rsid w:val="00906642"/>
    <w:rsid w:val="00907448"/>
    <w:rsid w:val="00907790"/>
    <w:rsid w:val="009077F3"/>
    <w:rsid w:val="00907B2F"/>
    <w:rsid w:val="00910127"/>
    <w:rsid w:val="00911247"/>
    <w:rsid w:val="00913070"/>
    <w:rsid w:val="00913C59"/>
    <w:rsid w:val="00914457"/>
    <w:rsid w:val="00914519"/>
    <w:rsid w:val="00916311"/>
    <w:rsid w:val="009171C2"/>
    <w:rsid w:val="00921090"/>
    <w:rsid w:val="009210A6"/>
    <w:rsid w:val="00923A2D"/>
    <w:rsid w:val="0092404F"/>
    <w:rsid w:val="00924359"/>
    <w:rsid w:val="00924C9C"/>
    <w:rsid w:val="00925017"/>
    <w:rsid w:val="0092585B"/>
    <w:rsid w:val="00925AEE"/>
    <w:rsid w:val="009320F2"/>
    <w:rsid w:val="00933B0B"/>
    <w:rsid w:val="00935F7B"/>
    <w:rsid w:val="00937848"/>
    <w:rsid w:val="00940ECB"/>
    <w:rsid w:val="00940FF7"/>
    <w:rsid w:val="0094128D"/>
    <w:rsid w:val="00941B58"/>
    <w:rsid w:val="0094238B"/>
    <w:rsid w:val="00943703"/>
    <w:rsid w:val="0094456B"/>
    <w:rsid w:val="00944CA8"/>
    <w:rsid w:val="00945ED2"/>
    <w:rsid w:val="00946F6A"/>
    <w:rsid w:val="00947BD6"/>
    <w:rsid w:val="009509CC"/>
    <w:rsid w:val="00951124"/>
    <w:rsid w:val="00951EF6"/>
    <w:rsid w:val="00956B80"/>
    <w:rsid w:val="00957E0F"/>
    <w:rsid w:val="009608BF"/>
    <w:rsid w:val="009639D9"/>
    <w:rsid w:val="00966A51"/>
    <w:rsid w:val="00966DE0"/>
    <w:rsid w:val="00967877"/>
    <w:rsid w:val="009700C2"/>
    <w:rsid w:val="00970D12"/>
    <w:rsid w:val="00971364"/>
    <w:rsid w:val="009719FF"/>
    <w:rsid w:val="00975182"/>
    <w:rsid w:val="009760F0"/>
    <w:rsid w:val="00981ACD"/>
    <w:rsid w:val="009845E6"/>
    <w:rsid w:val="009852F1"/>
    <w:rsid w:val="009858DC"/>
    <w:rsid w:val="009869F8"/>
    <w:rsid w:val="00986EEF"/>
    <w:rsid w:val="009931C2"/>
    <w:rsid w:val="00993B19"/>
    <w:rsid w:val="00994E5E"/>
    <w:rsid w:val="00995C43"/>
    <w:rsid w:val="00996EE2"/>
    <w:rsid w:val="009975D7"/>
    <w:rsid w:val="00997C57"/>
    <w:rsid w:val="009A113A"/>
    <w:rsid w:val="009A3781"/>
    <w:rsid w:val="009A3845"/>
    <w:rsid w:val="009A464A"/>
    <w:rsid w:val="009A4AD5"/>
    <w:rsid w:val="009A509F"/>
    <w:rsid w:val="009B39DB"/>
    <w:rsid w:val="009B4396"/>
    <w:rsid w:val="009B4E29"/>
    <w:rsid w:val="009B52E9"/>
    <w:rsid w:val="009B5697"/>
    <w:rsid w:val="009C1368"/>
    <w:rsid w:val="009C1900"/>
    <w:rsid w:val="009C198A"/>
    <w:rsid w:val="009C1FDE"/>
    <w:rsid w:val="009C3D5F"/>
    <w:rsid w:val="009C55C8"/>
    <w:rsid w:val="009D2744"/>
    <w:rsid w:val="009D5B94"/>
    <w:rsid w:val="009D79C7"/>
    <w:rsid w:val="009E25A7"/>
    <w:rsid w:val="009E58B7"/>
    <w:rsid w:val="009E5FC7"/>
    <w:rsid w:val="009E6D8C"/>
    <w:rsid w:val="009ED871"/>
    <w:rsid w:val="009F127E"/>
    <w:rsid w:val="009F271E"/>
    <w:rsid w:val="009F3543"/>
    <w:rsid w:val="009F3FE2"/>
    <w:rsid w:val="009F41ED"/>
    <w:rsid w:val="009F4753"/>
    <w:rsid w:val="009F6E04"/>
    <w:rsid w:val="009F7852"/>
    <w:rsid w:val="009F7C32"/>
    <w:rsid w:val="00A009D4"/>
    <w:rsid w:val="00A03A48"/>
    <w:rsid w:val="00A03FC4"/>
    <w:rsid w:val="00A0534D"/>
    <w:rsid w:val="00A05678"/>
    <w:rsid w:val="00A065BA"/>
    <w:rsid w:val="00A07354"/>
    <w:rsid w:val="00A10A72"/>
    <w:rsid w:val="00A11EFC"/>
    <w:rsid w:val="00A13960"/>
    <w:rsid w:val="00A1422E"/>
    <w:rsid w:val="00A156E1"/>
    <w:rsid w:val="00A15ACE"/>
    <w:rsid w:val="00A16F27"/>
    <w:rsid w:val="00A21CDE"/>
    <w:rsid w:val="00A22471"/>
    <w:rsid w:val="00A22AE8"/>
    <w:rsid w:val="00A23729"/>
    <w:rsid w:val="00A23AD2"/>
    <w:rsid w:val="00A23D70"/>
    <w:rsid w:val="00A24432"/>
    <w:rsid w:val="00A252D1"/>
    <w:rsid w:val="00A258FA"/>
    <w:rsid w:val="00A2621F"/>
    <w:rsid w:val="00A2684A"/>
    <w:rsid w:val="00A27364"/>
    <w:rsid w:val="00A278AD"/>
    <w:rsid w:val="00A30A3E"/>
    <w:rsid w:val="00A31B08"/>
    <w:rsid w:val="00A324B1"/>
    <w:rsid w:val="00A324D4"/>
    <w:rsid w:val="00A33B06"/>
    <w:rsid w:val="00A33EE2"/>
    <w:rsid w:val="00A3590C"/>
    <w:rsid w:val="00A3639D"/>
    <w:rsid w:val="00A37361"/>
    <w:rsid w:val="00A37B78"/>
    <w:rsid w:val="00A40A30"/>
    <w:rsid w:val="00A426C3"/>
    <w:rsid w:val="00A4353A"/>
    <w:rsid w:val="00A437A4"/>
    <w:rsid w:val="00A43FE7"/>
    <w:rsid w:val="00A45144"/>
    <w:rsid w:val="00A45B9C"/>
    <w:rsid w:val="00A45CA8"/>
    <w:rsid w:val="00A500F3"/>
    <w:rsid w:val="00A50BEA"/>
    <w:rsid w:val="00A50F95"/>
    <w:rsid w:val="00A51E3B"/>
    <w:rsid w:val="00A51F2C"/>
    <w:rsid w:val="00A53AB6"/>
    <w:rsid w:val="00A547E6"/>
    <w:rsid w:val="00A54D1D"/>
    <w:rsid w:val="00A556A0"/>
    <w:rsid w:val="00A56CA2"/>
    <w:rsid w:val="00A62185"/>
    <w:rsid w:val="00A65B32"/>
    <w:rsid w:val="00A65C0C"/>
    <w:rsid w:val="00A66478"/>
    <w:rsid w:val="00A7105C"/>
    <w:rsid w:val="00A71E7B"/>
    <w:rsid w:val="00A72EB3"/>
    <w:rsid w:val="00A73570"/>
    <w:rsid w:val="00A73AAE"/>
    <w:rsid w:val="00A74881"/>
    <w:rsid w:val="00A74E1F"/>
    <w:rsid w:val="00A75329"/>
    <w:rsid w:val="00A75754"/>
    <w:rsid w:val="00A75A19"/>
    <w:rsid w:val="00A77F11"/>
    <w:rsid w:val="00A80921"/>
    <w:rsid w:val="00A8197E"/>
    <w:rsid w:val="00A820E8"/>
    <w:rsid w:val="00A82C57"/>
    <w:rsid w:val="00A82E94"/>
    <w:rsid w:val="00A8358C"/>
    <w:rsid w:val="00A851C5"/>
    <w:rsid w:val="00A87099"/>
    <w:rsid w:val="00A87C26"/>
    <w:rsid w:val="00A90B05"/>
    <w:rsid w:val="00A91BFD"/>
    <w:rsid w:val="00A923D0"/>
    <w:rsid w:val="00A92AE5"/>
    <w:rsid w:val="00A93B95"/>
    <w:rsid w:val="00A93DB9"/>
    <w:rsid w:val="00A953F7"/>
    <w:rsid w:val="00AA318F"/>
    <w:rsid w:val="00AA492D"/>
    <w:rsid w:val="00AA55D3"/>
    <w:rsid w:val="00AA6EB5"/>
    <w:rsid w:val="00AB182A"/>
    <w:rsid w:val="00AB1BAC"/>
    <w:rsid w:val="00AB35ED"/>
    <w:rsid w:val="00AB38B1"/>
    <w:rsid w:val="00AB423C"/>
    <w:rsid w:val="00AB7A8B"/>
    <w:rsid w:val="00AB7AEF"/>
    <w:rsid w:val="00AC2B13"/>
    <w:rsid w:val="00AC50CE"/>
    <w:rsid w:val="00AC5AFD"/>
    <w:rsid w:val="00AC61AE"/>
    <w:rsid w:val="00AD1ABF"/>
    <w:rsid w:val="00AD1B55"/>
    <w:rsid w:val="00AD31A2"/>
    <w:rsid w:val="00AD3DA5"/>
    <w:rsid w:val="00AD678B"/>
    <w:rsid w:val="00AE0A69"/>
    <w:rsid w:val="00AE1825"/>
    <w:rsid w:val="00AE3EDE"/>
    <w:rsid w:val="00AE495B"/>
    <w:rsid w:val="00AE57EC"/>
    <w:rsid w:val="00AE5B39"/>
    <w:rsid w:val="00AE5B54"/>
    <w:rsid w:val="00AE5DB4"/>
    <w:rsid w:val="00AE60A9"/>
    <w:rsid w:val="00AF0227"/>
    <w:rsid w:val="00AF11B1"/>
    <w:rsid w:val="00AF24E0"/>
    <w:rsid w:val="00AF4A5C"/>
    <w:rsid w:val="00AF59DD"/>
    <w:rsid w:val="00AF791A"/>
    <w:rsid w:val="00AF7BAF"/>
    <w:rsid w:val="00B0133F"/>
    <w:rsid w:val="00B016E2"/>
    <w:rsid w:val="00B01DE0"/>
    <w:rsid w:val="00B02AC9"/>
    <w:rsid w:val="00B04840"/>
    <w:rsid w:val="00B04D9E"/>
    <w:rsid w:val="00B058C8"/>
    <w:rsid w:val="00B07144"/>
    <w:rsid w:val="00B07A2F"/>
    <w:rsid w:val="00B10DBE"/>
    <w:rsid w:val="00B13652"/>
    <w:rsid w:val="00B13896"/>
    <w:rsid w:val="00B149A2"/>
    <w:rsid w:val="00B17E73"/>
    <w:rsid w:val="00B21CA5"/>
    <w:rsid w:val="00B22601"/>
    <w:rsid w:val="00B23447"/>
    <w:rsid w:val="00B23C93"/>
    <w:rsid w:val="00B24394"/>
    <w:rsid w:val="00B24BCB"/>
    <w:rsid w:val="00B250B2"/>
    <w:rsid w:val="00B25F65"/>
    <w:rsid w:val="00B26300"/>
    <w:rsid w:val="00B2647A"/>
    <w:rsid w:val="00B27448"/>
    <w:rsid w:val="00B27E6D"/>
    <w:rsid w:val="00B30F22"/>
    <w:rsid w:val="00B325A2"/>
    <w:rsid w:val="00B32783"/>
    <w:rsid w:val="00B331AA"/>
    <w:rsid w:val="00B33445"/>
    <w:rsid w:val="00B3417B"/>
    <w:rsid w:val="00B36111"/>
    <w:rsid w:val="00B3736F"/>
    <w:rsid w:val="00B42587"/>
    <w:rsid w:val="00B42A4A"/>
    <w:rsid w:val="00B45107"/>
    <w:rsid w:val="00B4756F"/>
    <w:rsid w:val="00B47846"/>
    <w:rsid w:val="00B50CAE"/>
    <w:rsid w:val="00B53A84"/>
    <w:rsid w:val="00B5415D"/>
    <w:rsid w:val="00B5426F"/>
    <w:rsid w:val="00B543B8"/>
    <w:rsid w:val="00B5468A"/>
    <w:rsid w:val="00B559F8"/>
    <w:rsid w:val="00B623DF"/>
    <w:rsid w:val="00B63963"/>
    <w:rsid w:val="00B63A0D"/>
    <w:rsid w:val="00B64D47"/>
    <w:rsid w:val="00B654B4"/>
    <w:rsid w:val="00B65775"/>
    <w:rsid w:val="00B664AF"/>
    <w:rsid w:val="00B6672E"/>
    <w:rsid w:val="00B67B7E"/>
    <w:rsid w:val="00B711D5"/>
    <w:rsid w:val="00B716C5"/>
    <w:rsid w:val="00B726FE"/>
    <w:rsid w:val="00B73058"/>
    <w:rsid w:val="00B73AB5"/>
    <w:rsid w:val="00B764C1"/>
    <w:rsid w:val="00B76682"/>
    <w:rsid w:val="00B76766"/>
    <w:rsid w:val="00B77102"/>
    <w:rsid w:val="00B772F8"/>
    <w:rsid w:val="00B80975"/>
    <w:rsid w:val="00B81CB4"/>
    <w:rsid w:val="00B81E28"/>
    <w:rsid w:val="00B82180"/>
    <w:rsid w:val="00B82280"/>
    <w:rsid w:val="00B82820"/>
    <w:rsid w:val="00B859F4"/>
    <w:rsid w:val="00B86E70"/>
    <w:rsid w:val="00B86F06"/>
    <w:rsid w:val="00B93ACB"/>
    <w:rsid w:val="00B93B88"/>
    <w:rsid w:val="00B94A09"/>
    <w:rsid w:val="00B95BD1"/>
    <w:rsid w:val="00B9E052"/>
    <w:rsid w:val="00BA0508"/>
    <w:rsid w:val="00BA145B"/>
    <w:rsid w:val="00BA25FE"/>
    <w:rsid w:val="00BA35D6"/>
    <w:rsid w:val="00BA3D30"/>
    <w:rsid w:val="00BA54B9"/>
    <w:rsid w:val="00BA54C8"/>
    <w:rsid w:val="00BB37C1"/>
    <w:rsid w:val="00BB77FA"/>
    <w:rsid w:val="00BC50AB"/>
    <w:rsid w:val="00BC5108"/>
    <w:rsid w:val="00BC5340"/>
    <w:rsid w:val="00BC54E0"/>
    <w:rsid w:val="00BC593C"/>
    <w:rsid w:val="00BC5E09"/>
    <w:rsid w:val="00BD1F84"/>
    <w:rsid w:val="00BD473C"/>
    <w:rsid w:val="00BD59CC"/>
    <w:rsid w:val="00BD5F77"/>
    <w:rsid w:val="00BE20B5"/>
    <w:rsid w:val="00BE25CD"/>
    <w:rsid w:val="00BE26E5"/>
    <w:rsid w:val="00BE4039"/>
    <w:rsid w:val="00BE50EA"/>
    <w:rsid w:val="00BE7F3A"/>
    <w:rsid w:val="00BEFBB9"/>
    <w:rsid w:val="00BF0695"/>
    <w:rsid w:val="00BF0821"/>
    <w:rsid w:val="00BF0A42"/>
    <w:rsid w:val="00BF0BAA"/>
    <w:rsid w:val="00BF19A1"/>
    <w:rsid w:val="00BF4571"/>
    <w:rsid w:val="00BF543B"/>
    <w:rsid w:val="00BF615D"/>
    <w:rsid w:val="00BF70DA"/>
    <w:rsid w:val="00C00892"/>
    <w:rsid w:val="00C00D57"/>
    <w:rsid w:val="00C00DF6"/>
    <w:rsid w:val="00C0464D"/>
    <w:rsid w:val="00C04A75"/>
    <w:rsid w:val="00C06F76"/>
    <w:rsid w:val="00C07606"/>
    <w:rsid w:val="00C105A3"/>
    <w:rsid w:val="00C10B55"/>
    <w:rsid w:val="00C1186E"/>
    <w:rsid w:val="00C12777"/>
    <w:rsid w:val="00C16776"/>
    <w:rsid w:val="00C1746B"/>
    <w:rsid w:val="00C1C7F6"/>
    <w:rsid w:val="00C23F06"/>
    <w:rsid w:val="00C24FE4"/>
    <w:rsid w:val="00C27728"/>
    <w:rsid w:val="00C32A01"/>
    <w:rsid w:val="00C337C3"/>
    <w:rsid w:val="00C342EB"/>
    <w:rsid w:val="00C360FA"/>
    <w:rsid w:val="00C40222"/>
    <w:rsid w:val="00C4299F"/>
    <w:rsid w:val="00C42CB6"/>
    <w:rsid w:val="00C42F8A"/>
    <w:rsid w:val="00C4358D"/>
    <w:rsid w:val="00C44145"/>
    <w:rsid w:val="00C443DB"/>
    <w:rsid w:val="00C449CF"/>
    <w:rsid w:val="00C44C04"/>
    <w:rsid w:val="00C46AC0"/>
    <w:rsid w:val="00C46EB8"/>
    <w:rsid w:val="00C47164"/>
    <w:rsid w:val="00C4750E"/>
    <w:rsid w:val="00C507AF"/>
    <w:rsid w:val="00C53148"/>
    <w:rsid w:val="00C537CC"/>
    <w:rsid w:val="00C53E01"/>
    <w:rsid w:val="00C54467"/>
    <w:rsid w:val="00C561FF"/>
    <w:rsid w:val="00C62308"/>
    <w:rsid w:val="00C64A75"/>
    <w:rsid w:val="00C654F2"/>
    <w:rsid w:val="00C65A24"/>
    <w:rsid w:val="00C67985"/>
    <w:rsid w:val="00C746B9"/>
    <w:rsid w:val="00C74E97"/>
    <w:rsid w:val="00C7576D"/>
    <w:rsid w:val="00C76A16"/>
    <w:rsid w:val="00C76D5E"/>
    <w:rsid w:val="00C773A4"/>
    <w:rsid w:val="00C8109D"/>
    <w:rsid w:val="00C81D4D"/>
    <w:rsid w:val="00C8446A"/>
    <w:rsid w:val="00C856A1"/>
    <w:rsid w:val="00C86717"/>
    <w:rsid w:val="00C8716C"/>
    <w:rsid w:val="00C87D7E"/>
    <w:rsid w:val="00C902AF"/>
    <w:rsid w:val="00C9113B"/>
    <w:rsid w:val="00C9237A"/>
    <w:rsid w:val="00C974F4"/>
    <w:rsid w:val="00C97D03"/>
    <w:rsid w:val="00CA1153"/>
    <w:rsid w:val="00CA30C5"/>
    <w:rsid w:val="00CA5B80"/>
    <w:rsid w:val="00CA5F4D"/>
    <w:rsid w:val="00CA77FA"/>
    <w:rsid w:val="00CA7DF2"/>
    <w:rsid w:val="00CB446B"/>
    <w:rsid w:val="00CB6678"/>
    <w:rsid w:val="00CC0F88"/>
    <w:rsid w:val="00CC1FD1"/>
    <w:rsid w:val="00CC2CBD"/>
    <w:rsid w:val="00CC2FE1"/>
    <w:rsid w:val="00CC393F"/>
    <w:rsid w:val="00CC3F48"/>
    <w:rsid w:val="00CC432C"/>
    <w:rsid w:val="00CC4AC7"/>
    <w:rsid w:val="00CC7BEA"/>
    <w:rsid w:val="00CD13A2"/>
    <w:rsid w:val="00CD3C73"/>
    <w:rsid w:val="00CD4411"/>
    <w:rsid w:val="00CD4A3F"/>
    <w:rsid w:val="00CD7DB8"/>
    <w:rsid w:val="00CE0B51"/>
    <w:rsid w:val="00CE151B"/>
    <w:rsid w:val="00CF1D5E"/>
    <w:rsid w:val="00CF2670"/>
    <w:rsid w:val="00CF2AED"/>
    <w:rsid w:val="00CF3D8C"/>
    <w:rsid w:val="00CF4710"/>
    <w:rsid w:val="00CF4C1C"/>
    <w:rsid w:val="00CF54EF"/>
    <w:rsid w:val="00CF5666"/>
    <w:rsid w:val="00D0541F"/>
    <w:rsid w:val="00D06765"/>
    <w:rsid w:val="00D10DE8"/>
    <w:rsid w:val="00D11125"/>
    <w:rsid w:val="00D11C44"/>
    <w:rsid w:val="00D13561"/>
    <w:rsid w:val="00D16D4F"/>
    <w:rsid w:val="00D1709E"/>
    <w:rsid w:val="00D17727"/>
    <w:rsid w:val="00D17BCE"/>
    <w:rsid w:val="00D202AA"/>
    <w:rsid w:val="00D20369"/>
    <w:rsid w:val="00D22478"/>
    <w:rsid w:val="00D24339"/>
    <w:rsid w:val="00D24D2D"/>
    <w:rsid w:val="00D265AE"/>
    <w:rsid w:val="00D27D78"/>
    <w:rsid w:val="00D31BAC"/>
    <w:rsid w:val="00D32724"/>
    <w:rsid w:val="00D32C63"/>
    <w:rsid w:val="00D333A7"/>
    <w:rsid w:val="00D333FD"/>
    <w:rsid w:val="00D342A3"/>
    <w:rsid w:val="00D363F5"/>
    <w:rsid w:val="00D404F7"/>
    <w:rsid w:val="00D40962"/>
    <w:rsid w:val="00D425E8"/>
    <w:rsid w:val="00D446FE"/>
    <w:rsid w:val="00D44850"/>
    <w:rsid w:val="00D453C4"/>
    <w:rsid w:val="00D459BB"/>
    <w:rsid w:val="00D47090"/>
    <w:rsid w:val="00D506BA"/>
    <w:rsid w:val="00D50BCE"/>
    <w:rsid w:val="00D51011"/>
    <w:rsid w:val="00D51888"/>
    <w:rsid w:val="00D51DC1"/>
    <w:rsid w:val="00D53035"/>
    <w:rsid w:val="00D566C4"/>
    <w:rsid w:val="00D56D51"/>
    <w:rsid w:val="00D57403"/>
    <w:rsid w:val="00D60177"/>
    <w:rsid w:val="00D6037A"/>
    <w:rsid w:val="00D60DFD"/>
    <w:rsid w:val="00D61067"/>
    <w:rsid w:val="00D62371"/>
    <w:rsid w:val="00D623A4"/>
    <w:rsid w:val="00D629A8"/>
    <w:rsid w:val="00D62C04"/>
    <w:rsid w:val="00D63D16"/>
    <w:rsid w:val="00D675AA"/>
    <w:rsid w:val="00D7015A"/>
    <w:rsid w:val="00D70982"/>
    <w:rsid w:val="00D709DE"/>
    <w:rsid w:val="00D71CE9"/>
    <w:rsid w:val="00D7316B"/>
    <w:rsid w:val="00D73501"/>
    <w:rsid w:val="00D74E98"/>
    <w:rsid w:val="00D75787"/>
    <w:rsid w:val="00D778A8"/>
    <w:rsid w:val="00D802DE"/>
    <w:rsid w:val="00D80FE6"/>
    <w:rsid w:val="00D825A9"/>
    <w:rsid w:val="00D85226"/>
    <w:rsid w:val="00D90A03"/>
    <w:rsid w:val="00D90ACB"/>
    <w:rsid w:val="00D90C70"/>
    <w:rsid w:val="00D9144D"/>
    <w:rsid w:val="00D91EF2"/>
    <w:rsid w:val="00D92728"/>
    <w:rsid w:val="00D9280D"/>
    <w:rsid w:val="00D92955"/>
    <w:rsid w:val="00D9304B"/>
    <w:rsid w:val="00D94421"/>
    <w:rsid w:val="00D94623"/>
    <w:rsid w:val="00D96824"/>
    <w:rsid w:val="00DA1B40"/>
    <w:rsid w:val="00DA1D85"/>
    <w:rsid w:val="00DA2488"/>
    <w:rsid w:val="00DA35BA"/>
    <w:rsid w:val="00DA3722"/>
    <w:rsid w:val="00DA42EC"/>
    <w:rsid w:val="00DA5661"/>
    <w:rsid w:val="00DA7009"/>
    <w:rsid w:val="00DA7F1D"/>
    <w:rsid w:val="00DB333D"/>
    <w:rsid w:val="00DB3868"/>
    <w:rsid w:val="00DB4205"/>
    <w:rsid w:val="00DB4BE8"/>
    <w:rsid w:val="00DB558C"/>
    <w:rsid w:val="00DB5839"/>
    <w:rsid w:val="00DC01F6"/>
    <w:rsid w:val="00DC2FD5"/>
    <w:rsid w:val="00DC3695"/>
    <w:rsid w:val="00DC474E"/>
    <w:rsid w:val="00DC653A"/>
    <w:rsid w:val="00DC776F"/>
    <w:rsid w:val="00DD04FC"/>
    <w:rsid w:val="00DD0B37"/>
    <w:rsid w:val="00DD1613"/>
    <w:rsid w:val="00DD1BFC"/>
    <w:rsid w:val="00DD1E6B"/>
    <w:rsid w:val="00DD2BE6"/>
    <w:rsid w:val="00DD50D5"/>
    <w:rsid w:val="00DE10AF"/>
    <w:rsid w:val="00DE35D3"/>
    <w:rsid w:val="00DE3732"/>
    <w:rsid w:val="00DE4A7F"/>
    <w:rsid w:val="00DE6905"/>
    <w:rsid w:val="00DE73D1"/>
    <w:rsid w:val="00DE74E5"/>
    <w:rsid w:val="00DF0314"/>
    <w:rsid w:val="00DF1D42"/>
    <w:rsid w:val="00DF2F98"/>
    <w:rsid w:val="00DF4697"/>
    <w:rsid w:val="00DF4E20"/>
    <w:rsid w:val="00DF77FD"/>
    <w:rsid w:val="00E0091A"/>
    <w:rsid w:val="00E00BFF"/>
    <w:rsid w:val="00E01121"/>
    <w:rsid w:val="00E03FE5"/>
    <w:rsid w:val="00E04428"/>
    <w:rsid w:val="00E0596A"/>
    <w:rsid w:val="00E077AA"/>
    <w:rsid w:val="00E106D4"/>
    <w:rsid w:val="00E1079A"/>
    <w:rsid w:val="00E114EE"/>
    <w:rsid w:val="00E1277C"/>
    <w:rsid w:val="00E14D5A"/>
    <w:rsid w:val="00E159DD"/>
    <w:rsid w:val="00E16130"/>
    <w:rsid w:val="00E16E11"/>
    <w:rsid w:val="00E20FFE"/>
    <w:rsid w:val="00E22D91"/>
    <w:rsid w:val="00E235D8"/>
    <w:rsid w:val="00E30D8D"/>
    <w:rsid w:val="00E32EEE"/>
    <w:rsid w:val="00E35143"/>
    <w:rsid w:val="00E358D2"/>
    <w:rsid w:val="00E374E8"/>
    <w:rsid w:val="00E37AEF"/>
    <w:rsid w:val="00E4038D"/>
    <w:rsid w:val="00E4320A"/>
    <w:rsid w:val="00E434EB"/>
    <w:rsid w:val="00E4457B"/>
    <w:rsid w:val="00E45214"/>
    <w:rsid w:val="00E46483"/>
    <w:rsid w:val="00E5265C"/>
    <w:rsid w:val="00E53431"/>
    <w:rsid w:val="00E56E42"/>
    <w:rsid w:val="00E56F3F"/>
    <w:rsid w:val="00E576D6"/>
    <w:rsid w:val="00E57B81"/>
    <w:rsid w:val="00E622CE"/>
    <w:rsid w:val="00E63D51"/>
    <w:rsid w:val="00E65864"/>
    <w:rsid w:val="00E65E70"/>
    <w:rsid w:val="00E662DB"/>
    <w:rsid w:val="00E670E3"/>
    <w:rsid w:val="00E67196"/>
    <w:rsid w:val="00E705E6"/>
    <w:rsid w:val="00E73121"/>
    <w:rsid w:val="00E749BD"/>
    <w:rsid w:val="00E75554"/>
    <w:rsid w:val="00E77386"/>
    <w:rsid w:val="00E81347"/>
    <w:rsid w:val="00E81CC5"/>
    <w:rsid w:val="00E81CF7"/>
    <w:rsid w:val="00E81FB0"/>
    <w:rsid w:val="00E82017"/>
    <w:rsid w:val="00E84D28"/>
    <w:rsid w:val="00E85CEC"/>
    <w:rsid w:val="00E8798E"/>
    <w:rsid w:val="00E9081F"/>
    <w:rsid w:val="00E93654"/>
    <w:rsid w:val="00E96C68"/>
    <w:rsid w:val="00E97FC3"/>
    <w:rsid w:val="00EA0562"/>
    <w:rsid w:val="00EA143C"/>
    <w:rsid w:val="00EA23A7"/>
    <w:rsid w:val="00EA4BFE"/>
    <w:rsid w:val="00EA62F8"/>
    <w:rsid w:val="00EA68E6"/>
    <w:rsid w:val="00EA72ED"/>
    <w:rsid w:val="00EA7C85"/>
    <w:rsid w:val="00EB0E81"/>
    <w:rsid w:val="00EB1037"/>
    <w:rsid w:val="00EB2B1A"/>
    <w:rsid w:val="00EB2D64"/>
    <w:rsid w:val="00EB4B08"/>
    <w:rsid w:val="00EB68D8"/>
    <w:rsid w:val="00EC0F5F"/>
    <w:rsid w:val="00EC13DC"/>
    <w:rsid w:val="00EC16BB"/>
    <w:rsid w:val="00EC2116"/>
    <w:rsid w:val="00EC3AB6"/>
    <w:rsid w:val="00EC424D"/>
    <w:rsid w:val="00EC4439"/>
    <w:rsid w:val="00EC50F5"/>
    <w:rsid w:val="00EC6329"/>
    <w:rsid w:val="00EC7A15"/>
    <w:rsid w:val="00EC7BA9"/>
    <w:rsid w:val="00ED0508"/>
    <w:rsid w:val="00ED0608"/>
    <w:rsid w:val="00ED17DF"/>
    <w:rsid w:val="00ED1C6B"/>
    <w:rsid w:val="00ED5476"/>
    <w:rsid w:val="00ED5A27"/>
    <w:rsid w:val="00ED5A8F"/>
    <w:rsid w:val="00ED6A6A"/>
    <w:rsid w:val="00ED73B4"/>
    <w:rsid w:val="00ED78E0"/>
    <w:rsid w:val="00ED7A39"/>
    <w:rsid w:val="00ED7A3A"/>
    <w:rsid w:val="00EE03EC"/>
    <w:rsid w:val="00EE2458"/>
    <w:rsid w:val="00EE295E"/>
    <w:rsid w:val="00EE62BC"/>
    <w:rsid w:val="00EF1E3E"/>
    <w:rsid w:val="00EF29D2"/>
    <w:rsid w:val="00EF2A22"/>
    <w:rsid w:val="00EF36FD"/>
    <w:rsid w:val="00EF5231"/>
    <w:rsid w:val="00EF597A"/>
    <w:rsid w:val="00EF6CBC"/>
    <w:rsid w:val="00EF6DAB"/>
    <w:rsid w:val="00EF6F96"/>
    <w:rsid w:val="00F0102D"/>
    <w:rsid w:val="00F0251A"/>
    <w:rsid w:val="00F040D3"/>
    <w:rsid w:val="00F05735"/>
    <w:rsid w:val="00F0694D"/>
    <w:rsid w:val="00F07A7A"/>
    <w:rsid w:val="00F10603"/>
    <w:rsid w:val="00F10CD5"/>
    <w:rsid w:val="00F10CD7"/>
    <w:rsid w:val="00F11BC0"/>
    <w:rsid w:val="00F13278"/>
    <w:rsid w:val="00F132DF"/>
    <w:rsid w:val="00F142DA"/>
    <w:rsid w:val="00F14B75"/>
    <w:rsid w:val="00F14EF6"/>
    <w:rsid w:val="00F1737F"/>
    <w:rsid w:val="00F174F1"/>
    <w:rsid w:val="00F200BD"/>
    <w:rsid w:val="00F2235A"/>
    <w:rsid w:val="00F253F6"/>
    <w:rsid w:val="00F25638"/>
    <w:rsid w:val="00F2574C"/>
    <w:rsid w:val="00F25771"/>
    <w:rsid w:val="00F266FC"/>
    <w:rsid w:val="00F270AB"/>
    <w:rsid w:val="00F27896"/>
    <w:rsid w:val="00F3154E"/>
    <w:rsid w:val="00F315D4"/>
    <w:rsid w:val="00F32417"/>
    <w:rsid w:val="00F332DC"/>
    <w:rsid w:val="00F3495E"/>
    <w:rsid w:val="00F35ACE"/>
    <w:rsid w:val="00F36248"/>
    <w:rsid w:val="00F41AA2"/>
    <w:rsid w:val="00F41F3B"/>
    <w:rsid w:val="00F434DE"/>
    <w:rsid w:val="00F43E29"/>
    <w:rsid w:val="00F447DF"/>
    <w:rsid w:val="00F448C7"/>
    <w:rsid w:val="00F448ED"/>
    <w:rsid w:val="00F44970"/>
    <w:rsid w:val="00F45246"/>
    <w:rsid w:val="00F45A75"/>
    <w:rsid w:val="00F45F5F"/>
    <w:rsid w:val="00F46F33"/>
    <w:rsid w:val="00F47218"/>
    <w:rsid w:val="00F47F69"/>
    <w:rsid w:val="00F5018C"/>
    <w:rsid w:val="00F5092F"/>
    <w:rsid w:val="00F518F4"/>
    <w:rsid w:val="00F537BA"/>
    <w:rsid w:val="00F53F47"/>
    <w:rsid w:val="00F54A52"/>
    <w:rsid w:val="00F553D0"/>
    <w:rsid w:val="00F56F5A"/>
    <w:rsid w:val="00F60AF8"/>
    <w:rsid w:val="00F60CB3"/>
    <w:rsid w:val="00F613C7"/>
    <w:rsid w:val="00F61498"/>
    <w:rsid w:val="00F631FD"/>
    <w:rsid w:val="00F6341A"/>
    <w:rsid w:val="00F63A0E"/>
    <w:rsid w:val="00F66408"/>
    <w:rsid w:val="00F67D2D"/>
    <w:rsid w:val="00F71703"/>
    <w:rsid w:val="00F71EBB"/>
    <w:rsid w:val="00F72203"/>
    <w:rsid w:val="00F742DC"/>
    <w:rsid w:val="00F75060"/>
    <w:rsid w:val="00F757CB"/>
    <w:rsid w:val="00F84016"/>
    <w:rsid w:val="00F84092"/>
    <w:rsid w:val="00F84173"/>
    <w:rsid w:val="00F8682B"/>
    <w:rsid w:val="00F87264"/>
    <w:rsid w:val="00F87611"/>
    <w:rsid w:val="00F90629"/>
    <w:rsid w:val="00F91535"/>
    <w:rsid w:val="00F92210"/>
    <w:rsid w:val="00F925E5"/>
    <w:rsid w:val="00F956F2"/>
    <w:rsid w:val="00F964A4"/>
    <w:rsid w:val="00F9652A"/>
    <w:rsid w:val="00F96871"/>
    <w:rsid w:val="00FA035B"/>
    <w:rsid w:val="00FA06B8"/>
    <w:rsid w:val="00FA0C27"/>
    <w:rsid w:val="00FA7982"/>
    <w:rsid w:val="00FA7A24"/>
    <w:rsid w:val="00FA7C8E"/>
    <w:rsid w:val="00FB07D5"/>
    <w:rsid w:val="00FB0AF8"/>
    <w:rsid w:val="00FB0E43"/>
    <w:rsid w:val="00FB12C2"/>
    <w:rsid w:val="00FB166A"/>
    <w:rsid w:val="00FB2E7D"/>
    <w:rsid w:val="00FB4B6E"/>
    <w:rsid w:val="00FB67A0"/>
    <w:rsid w:val="00FC0688"/>
    <w:rsid w:val="00FC1EEC"/>
    <w:rsid w:val="00FC2060"/>
    <w:rsid w:val="00FC2F00"/>
    <w:rsid w:val="00FC6716"/>
    <w:rsid w:val="00FC686E"/>
    <w:rsid w:val="00FC7184"/>
    <w:rsid w:val="00FC721E"/>
    <w:rsid w:val="00FC7369"/>
    <w:rsid w:val="00FC779B"/>
    <w:rsid w:val="00FD0B20"/>
    <w:rsid w:val="00FD3202"/>
    <w:rsid w:val="00FD3C1F"/>
    <w:rsid w:val="00FD666D"/>
    <w:rsid w:val="00FD6AFB"/>
    <w:rsid w:val="00FD76DC"/>
    <w:rsid w:val="00FE2EB6"/>
    <w:rsid w:val="00FE44AA"/>
    <w:rsid w:val="00FE53DD"/>
    <w:rsid w:val="00FE729A"/>
    <w:rsid w:val="00FF042D"/>
    <w:rsid w:val="00FF27B6"/>
    <w:rsid w:val="00FF2CD0"/>
    <w:rsid w:val="00FF408D"/>
    <w:rsid w:val="00FF55BB"/>
    <w:rsid w:val="00FF5697"/>
    <w:rsid w:val="00FF5961"/>
    <w:rsid w:val="00FF5A65"/>
    <w:rsid w:val="00FF60A2"/>
    <w:rsid w:val="00FF683E"/>
    <w:rsid w:val="00FF7831"/>
    <w:rsid w:val="0153BBA9"/>
    <w:rsid w:val="019FBB7D"/>
    <w:rsid w:val="01B6CF94"/>
    <w:rsid w:val="01CCCF19"/>
    <w:rsid w:val="01DF4A5F"/>
    <w:rsid w:val="02056FD4"/>
    <w:rsid w:val="02097699"/>
    <w:rsid w:val="026344E6"/>
    <w:rsid w:val="027720AF"/>
    <w:rsid w:val="032A4EAE"/>
    <w:rsid w:val="03B30C05"/>
    <w:rsid w:val="03E82E6C"/>
    <w:rsid w:val="0425BEBB"/>
    <w:rsid w:val="043FF306"/>
    <w:rsid w:val="04549007"/>
    <w:rsid w:val="0464B010"/>
    <w:rsid w:val="04739DA9"/>
    <w:rsid w:val="05316FD7"/>
    <w:rsid w:val="0579B66D"/>
    <w:rsid w:val="0595189F"/>
    <w:rsid w:val="05A04E74"/>
    <w:rsid w:val="05A43644"/>
    <w:rsid w:val="05AD2D1A"/>
    <w:rsid w:val="0623202D"/>
    <w:rsid w:val="062562A1"/>
    <w:rsid w:val="064B3B2E"/>
    <w:rsid w:val="066F209E"/>
    <w:rsid w:val="06715CA5"/>
    <w:rsid w:val="06C91F81"/>
    <w:rsid w:val="06C99E6A"/>
    <w:rsid w:val="0724ADAB"/>
    <w:rsid w:val="073BF147"/>
    <w:rsid w:val="078C5C6D"/>
    <w:rsid w:val="07B84863"/>
    <w:rsid w:val="07FDFCDD"/>
    <w:rsid w:val="080084C5"/>
    <w:rsid w:val="08010BFB"/>
    <w:rsid w:val="081DA43E"/>
    <w:rsid w:val="0833D664"/>
    <w:rsid w:val="08582DF5"/>
    <w:rsid w:val="090E27F4"/>
    <w:rsid w:val="0945988C"/>
    <w:rsid w:val="0A1AFEFB"/>
    <w:rsid w:val="0A5DC481"/>
    <w:rsid w:val="0A714315"/>
    <w:rsid w:val="0A85587A"/>
    <w:rsid w:val="0ABDD888"/>
    <w:rsid w:val="0AF5BBA1"/>
    <w:rsid w:val="0B36D0CD"/>
    <w:rsid w:val="0B5C24A3"/>
    <w:rsid w:val="0BBD9D00"/>
    <w:rsid w:val="0BC84C5A"/>
    <w:rsid w:val="0C59B828"/>
    <w:rsid w:val="0C70ADDE"/>
    <w:rsid w:val="0CEE171B"/>
    <w:rsid w:val="0D40E930"/>
    <w:rsid w:val="0D460C68"/>
    <w:rsid w:val="0D561BD6"/>
    <w:rsid w:val="0D5B1D81"/>
    <w:rsid w:val="0DD2244C"/>
    <w:rsid w:val="0DD7AE31"/>
    <w:rsid w:val="0DED05FB"/>
    <w:rsid w:val="0E01DEAE"/>
    <w:rsid w:val="0E4C2AD5"/>
    <w:rsid w:val="0EA077D4"/>
    <w:rsid w:val="0EA2BEA0"/>
    <w:rsid w:val="0EF86D4C"/>
    <w:rsid w:val="0F07C2F4"/>
    <w:rsid w:val="0F40C196"/>
    <w:rsid w:val="0F6ABAD9"/>
    <w:rsid w:val="0F6F71DC"/>
    <w:rsid w:val="0F70F9DC"/>
    <w:rsid w:val="0FBEABAC"/>
    <w:rsid w:val="10376D99"/>
    <w:rsid w:val="10536A42"/>
    <w:rsid w:val="10562690"/>
    <w:rsid w:val="10CD83F6"/>
    <w:rsid w:val="10D82FE7"/>
    <w:rsid w:val="112194C6"/>
    <w:rsid w:val="11AA8BE6"/>
    <w:rsid w:val="11EC0BC3"/>
    <w:rsid w:val="12488902"/>
    <w:rsid w:val="129AEF8B"/>
    <w:rsid w:val="13A67707"/>
    <w:rsid w:val="13BAB112"/>
    <w:rsid w:val="13E191A1"/>
    <w:rsid w:val="13EEC578"/>
    <w:rsid w:val="1439FD3D"/>
    <w:rsid w:val="14969667"/>
    <w:rsid w:val="14A39469"/>
    <w:rsid w:val="14AB6B88"/>
    <w:rsid w:val="14B4D21A"/>
    <w:rsid w:val="14C50220"/>
    <w:rsid w:val="14E93EEE"/>
    <w:rsid w:val="1506D4C6"/>
    <w:rsid w:val="154C0A2E"/>
    <w:rsid w:val="1607AD08"/>
    <w:rsid w:val="16339078"/>
    <w:rsid w:val="16417656"/>
    <w:rsid w:val="165890D7"/>
    <w:rsid w:val="16C65A7D"/>
    <w:rsid w:val="1769C92A"/>
    <w:rsid w:val="17805386"/>
    <w:rsid w:val="179C7895"/>
    <w:rsid w:val="179F1B07"/>
    <w:rsid w:val="17B026F3"/>
    <w:rsid w:val="17BA2A15"/>
    <w:rsid w:val="1808D6C5"/>
    <w:rsid w:val="18371921"/>
    <w:rsid w:val="1846CB04"/>
    <w:rsid w:val="1891A4BB"/>
    <w:rsid w:val="18E78655"/>
    <w:rsid w:val="18F2625F"/>
    <w:rsid w:val="18F3239A"/>
    <w:rsid w:val="190EB1A9"/>
    <w:rsid w:val="199C55C5"/>
    <w:rsid w:val="1A2541E3"/>
    <w:rsid w:val="1A270385"/>
    <w:rsid w:val="1A3B12C8"/>
    <w:rsid w:val="1AA4484B"/>
    <w:rsid w:val="1AC4D855"/>
    <w:rsid w:val="1AEB1C8E"/>
    <w:rsid w:val="1AFA71C2"/>
    <w:rsid w:val="1B2A6BA8"/>
    <w:rsid w:val="1B515CF4"/>
    <w:rsid w:val="1B51B3C1"/>
    <w:rsid w:val="1C10265A"/>
    <w:rsid w:val="1C339A35"/>
    <w:rsid w:val="1C5251DE"/>
    <w:rsid w:val="1C657188"/>
    <w:rsid w:val="1C788443"/>
    <w:rsid w:val="1CDE3E05"/>
    <w:rsid w:val="1CE95A38"/>
    <w:rsid w:val="1CF02D79"/>
    <w:rsid w:val="1D2217A4"/>
    <w:rsid w:val="1D29900F"/>
    <w:rsid w:val="1D72916D"/>
    <w:rsid w:val="1E412357"/>
    <w:rsid w:val="1E4B4F47"/>
    <w:rsid w:val="1E50716B"/>
    <w:rsid w:val="1E93A011"/>
    <w:rsid w:val="1EA6A186"/>
    <w:rsid w:val="1EAF27E1"/>
    <w:rsid w:val="1F34F882"/>
    <w:rsid w:val="1F9784CE"/>
    <w:rsid w:val="1FA93239"/>
    <w:rsid w:val="1FCA2F4E"/>
    <w:rsid w:val="1FE04F42"/>
    <w:rsid w:val="20372ED5"/>
    <w:rsid w:val="2077B7C0"/>
    <w:rsid w:val="213463D1"/>
    <w:rsid w:val="2154DD9B"/>
    <w:rsid w:val="215FCF69"/>
    <w:rsid w:val="21A9AA64"/>
    <w:rsid w:val="21D6B98D"/>
    <w:rsid w:val="21EADBB0"/>
    <w:rsid w:val="223CFC2D"/>
    <w:rsid w:val="22A5C529"/>
    <w:rsid w:val="22B229C2"/>
    <w:rsid w:val="23386EB7"/>
    <w:rsid w:val="234C8D38"/>
    <w:rsid w:val="235ACAF4"/>
    <w:rsid w:val="238C3B85"/>
    <w:rsid w:val="23F88E88"/>
    <w:rsid w:val="244B999E"/>
    <w:rsid w:val="244FFA92"/>
    <w:rsid w:val="246965AD"/>
    <w:rsid w:val="248C7640"/>
    <w:rsid w:val="24B1B96F"/>
    <w:rsid w:val="24DA40D3"/>
    <w:rsid w:val="24FAB630"/>
    <w:rsid w:val="255850A0"/>
    <w:rsid w:val="258E26CB"/>
    <w:rsid w:val="2595E8B5"/>
    <w:rsid w:val="25E26C3C"/>
    <w:rsid w:val="2602AE4E"/>
    <w:rsid w:val="26716186"/>
    <w:rsid w:val="2708E609"/>
    <w:rsid w:val="270A8B49"/>
    <w:rsid w:val="273ACBD0"/>
    <w:rsid w:val="273B896D"/>
    <w:rsid w:val="274558ED"/>
    <w:rsid w:val="275BD5B3"/>
    <w:rsid w:val="277111D3"/>
    <w:rsid w:val="27D1E089"/>
    <w:rsid w:val="27D52F83"/>
    <w:rsid w:val="281B21E6"/>
    <w:rsid w:val="28316D94"/>
    <w:rsid w:val="284A6005"/>
    <w:rsid w:val="28A1788F"/>
    <w:rsid w:val="2972B0B5"/>
    <w:rsid w:val="29CDB220"/>
    <w:rsid w:val="2A16FAD0"/>
    <w:rsid w:val="2A503062"/>
    <w:rsid w:val="2A5FA0BA"/>
    <w:rsid w:val="2AC18B92"/>
    <w:rsid w:val="2B1E696C"/>
    <w:rsid w:val="2B477223"/>
    <w:rsid w:val="2B4D0EE0"/>
    <w:rsid w:val="2B879A07"/>
    <w:rsid w:val="2BCD42F3"/>
    <w:rsid w:val="2BE1E05C"/>
    <w:rsid w:val="2BF149DD"/>
    <w:rsid w:val="2C28190A"/>
    <w:rsid w:val="2CBEED7F"/>
    <w:rsid w:val="2CD917E6"/>
    <w:rsid w:val="2D448D7C"/>
    <w:rsid w:val="2D871676"/>
    <w:rsid w:val="2D8C869F"/>
    <w:rsid w:val="2E6A704D"/>
    <w:rsid w:val="2E8AF0E0"/>
    <w:rsid w:val="2E9DCEC0"/>
    <w:rsid w:val="2F0F9AEF"/>
    <w:rsid w:val="30012068"/>
    <w:rsid w:val="302B95E2"/>
    <w:rsid w:val="30873A7B"/>
    <w:rsid w:val="308AEC8B"/>
    <w:rsid w:val="31B54E89"/>
    <w:rsid w:val="3200D490"/>
    <w:rsid w:val="32041D88"/>
    <w:rsid w:val="321F0FB0"/>
    <w:rsid w:val="3257FB97"/>
    <w:rsid w:val="32925E37"/>
    <w:rsid w:val="33C3E752"/>
    <w:rsid w:val="34019FCB"/>
    <w:rsid w:val="34241975"/>
    <w:rsid w:val="3428BDC8"/>
    <w:rsid w:val="348DED82"/>
    <w:rsid w:val="34BA26EF"/>
    <w:rsid w:val="34C8D1FD"/>
    <w:rsid w:val="34F76310"/>
    <w:rsid w:val="35409535"/>
    <w:rsid w:val="35D52810"/>
    <w:rsid w:val="35E0E7F1"/>
    <w:rsid w:val="3624B2DD"/>
    <w:rsid w:val="36429933"/>
    <w:rsid w:val="36A77CCE"/>
    <w:rsid w:val="36B0109E"/>
    <w:rsid w:val="36D1B18C"/>
    <w:rsid w:val="370C8BDC"/>
    <w:rsid w:val="372D8358"/>
    <w:rsid w:val="378A7B73"/>
    <w:rsid w:val="37F751FD"/>
    <w:rsid w:val="37FABA46"/>
    <w:rsid w:val="382EF046"/>
    <w:rsid w:val="38734747"/>
    <w:rsid w:val="3873759D"/>
    <w:rsid w:val="38971B3A"/>
    <w:rsid w:val="38B2198F"/>
    <w:rsid w:val="38E36458"/>
    <w:rsid w:val="3926AA80"/>
    <w:rsid w:val="3939D579"/>
    <w:rsid w:val="396059B2"/>
    <w:rsid w:val="397D1BA0"/>
    <w:rsid w:val="397E7E88"/>
    <w:rsid w:val="39A12908"/>
    <w:rsid w:val="39C2C6D2"/>
    <w:rsid w:val="39E2AE3D"/>
    <w:rsid w:val="39F582A2"/>
    <w:rsid w:val="3AA68F1E"/>
    <w:rsid w:val="3AB58AD2"/>
    <w:rsid w:val="3AC1195F"/>
    <w:rsid w:val="3B0C0FB5"/>
    <w:rsid w:val="3B20A4BD"/>
    <w:rsid w:val="3B553130"/>
    <w:rsid w:val="3B6450D0"/>
    <w:rsid w:val="3B755156"/>
    <w:rsid w:val="3BDAF772"/>
    <w:rsid w:val="3C09E3F4"/>
    <w:rsid w:val="3C36AD10"/>
    <w:rsid w:val="3C36D4AD"/>
    <w:rsid w:val="3CA0249F"/>
    <w:rsid w:val="3D24FBCF"/>
    <w:rsid w:val="3D28B28D"/>
    <w:rsid w:val="3D2D80A2"/>
    <w:rsid w:val="3DA230F0"/>
    <w:rsid w:val="3DAEB717"/>
    <w:rsid w:val="3DCB7CE8"/>
    <w:rsid w:val="3DF19E73"/>
    <w:rsid w:val="3E000D26"/>
    <w:rsid w:val="3E0B31AD"/>
    <w:rsid w:val="3E570A57"/>
    <w:rsid w:val="3E705288"/>
    <w:rsid w:val="3E846C4F"/>
    <w:rsid w:val="3E87F45C"/>
    <w:rsid w:val="3F3B20EF"/>
    <w:rsid w:val="3F992D17"/>
    <w:rsid w:val="3FE7B7AA"/>
    <w:rsid w:val="4034F919"/>
    <w:rsid w:val="40579AA3"/>
    <w:rsid w:val="40B09E54"/>
    <w:rsid w:val="4110BD29"/>
    <w:rsid w:val="414E4981"/>
    <w:rsid w:val="414F6CD0"/>
    <w:rsid w:val="41780F2F"/>
    <w:rsid w:val="41807860"/>
    <w:rsid w:val="41B37771"/>
    <w:rsid w:val="41D43DA0"/>
    <w:rsid w:val="41DD7788"/>
    <w:rsid w:val="41E821E6"/>
    <w:rsid w:val="41F1564E"/>
    <w:rsid w:val="421DFCAC"/>
    <w:rsid w:val="42301212"/>
    <w:rsid w:val="42306AF9"/>
    <w:rsid w:val="42327C78"/>
    <w:rsid w:val="42502321"/>
    <w:rsid w:val="4291E9E0"/>
    <w:rsid w:val="42D9FEC6"/>
    <w:rsid w:val="4313BD3E"/>
    <w:rsid w:val="431CF161"/>
    <w:rsid w:val="436719CD"/>
    <w:rsid w:val="43782CE2"/>
    <w:rsid w:val="444399AF"/>
    <w:rsid w:val="44EAFF7C"/>
    <w:rsid w:val="44EFD3D4"/>
    <w:rsid w:val="45380844"/>
    <w:rsid w:val="455EEF5F"/>
    <w:rsid w:val="459D2B54"/>
    <w:rsid w:val="464E90AD"/>
    <w:rsid w:val="46799A45"/>
    <w:rsid w:val="46AFB821"/>
    <w:rsid w:val="46DCF4B6"/>
    <w:rsid w:val="46EEAA12"/>
    <w:rsid w:val="472CE7EB"/>
    <w:rsid w:val="477BFBD7"/>
    <w:rsid w:val="47A4C71E"/>
    <w:rsid w:val="485463EA"/>
    <w:rsid w:val="4870B15A"/>
    <w:rsid w:val="48B5871A"/>
    <w:rsid w:val="48B601FA"/>
    <w:rsid w:val="492A020C"/>
    <w:rsid w:val="496AF8F6"/>
    <w:rsid w:val="497119CF"/>
    <w:rsid w:val="497CC698"/>
    <w:rsid w:val="499FF6E5"/>
    <w:rsid w:val="49AD4459"/>
    <w:rsid w:val="4A2F1163"/>
    <w:rsid w:val="4A4E8A57"/>
    <w:rsid w:val="4A7493FC"/>
    <w:rsid w:val="4A86D644"/>
    <w:rsid w:val="4AF830BE"/>
    <w:rsid w:val="4BDD0DCD"/>
    <w:rsid w:val="4BFA1BBD"/>
    <w:rsid w:val="4C1B6A22"/>
    <w:rsid w:val="4C28481E"/>
    <w:rsid w:val="4C3CCE69"/>
    <w:rsid w:val="4C824E28"/>
    <w:rsid w:val="4CC43264"/>
    <w:rsid w:val="4CF01ADD"/>
    <w:rsid w:val="4D163A38"/>
    <w:rsid w:val="4D32A46C"/>
    <w:rsid w:val="4DCEE3F1"/>
    <w:rsid w:val="4DE25B6C"/>
    <w:rsid w:val="4E2B1ED6"/>
    <w:rsid w:val="4E5829BF"/>
    <w:rsid w:val="4E93B205"/>
    <w:rsid w:val="4EC7B7A6"/>
    <w:rsid w:val="4F3384F6"/>
    <w:rsid w:val="4F4F1C2E"/>
    <w:rsid w:val="4F52B8B4"/>
    <w:rsid w:val="4FA195D8"/>
    <w:rsid w:val="4FAC6A55"/>
    <w:rsid w:val="4FD547F9"/>
    <w:rsid w:val="4FE36353"/>
    <w:rsid w:val="4FFC2E00"/>
    <w:rsid w:val="5059EF07"/>
    <w:rsid w:val="50769808"/>
    <w:rsid w:val="50C17DE5"/>
    <w:rsid w:val="51137864"/>
    <w:rsid w:val="5188E75C"/>
    <w:rsid w:val="518C8967"/>
    <w:rsid w:val="51AAD49D"/>
    <w:rsid w:val="52220E68"/>
    <w:rsid w:val="52317A87"/>
    <w:rsid w:val="526EFCAC"/>
    <w:rsid w:val="52DA32C8"/>
    <w:rsid w:val="531A8D9C"/>
    <w:rsid w:val="5326210B"/>
    <w:rsid w:val="53303379"/>
    <w:rsid w:val="5378F775"/>
    <w:rsid w:val="53867A74"/>
    <w:rsid w:val="53A92E9C"/>
    <w:rsid w:val="543741FA"/>
    <w:rsid w:val="54B1384E"/>
    <w:rsid w:val="54D79830"/>
    <w:rsid w:val="54EDB745"/>
    <w:rsid w:val="55E6B28E"/>
    <w:rsid w:val="55FFB5A2"/>
    <w:rsid w:val="56144D1E"/>
    <w:rsid w:val="5676D4F1"/>
    <w:rsid w:val="56AF4E78"/>
    <w:rsid w:val="56CDD1C3"/>
    <w:rsid w:val="56F083C3"/>
    <w:rsid w:val="570ADC51"/>
    <w:rsid w:val="5715C2AE"/>
    <w:rsid w:val="57C678F0"/>
    <w:rsid w:val="5809573A"/>
    <w:rsid w:val="58435166"/>
    <w:rsid w:val="587A3598"/>
    <w:rsid w:val="587B036E"/>
    <w:rsid w:val="58CCF249"/>
    <w:rsid w:val="58EFF476"/>
    <w:rsid w:val="58F42836"/>
    <w:rsid w:val="59089C5C"/>
    <w:rsid w:val="593048E1"/>
    <w:rsid w:val="5949832B"/>
    <w:rsid w:val="595C22FE"/>
    <w:rsid w:val="59DA74BA"/>
    <w:rsid w:val="59E281F4"/>
    <w:rsid w:val="5A184A06"/>
    <w:rsid w:val="5A2A0428"/>
    <w:rsid w:val="5A3B14EB"/>
    <w:rsid w:val="5AB45370"/>
    <w:rsid w:val="5AEED277"/>
    <w:rsid w:val="5B389128"/>
    <w:rsid w:val="5BBF4707"/>
    <w:rsid w:val="5BCC08F9"/>
    <w:rsid w:val="5BCDB264"/>
    <w:rsid w:val="5C3C6E77"/>
    <w:rsid w:val="5C99E89D"/>
    <w:rsid w:val="5C9D204A"/>
    <w:rsid w:val="5CE7A8D8"/>
    <w:rsid w:val="5D895B01"/>
    <w:rsid w:val="5DA12721"/>
    <w:rsid w:val="5DA4B396"/>
    <w:rsid w:val="5DB3C9B5"/>
    <w:rsid w:val="5E28C063"/>
    <w:rsid w:val="5F2CEA6D"/>
    <w:rsid w:val="5F54BD8B"/>
    <w:rsid w:val="5F5746C0"/>
    <w:rsid w:val="5F8EBA72"/>
    <w:rsid w:val="5FC768B6"/>
    <w:rsid w:val="5FEEB27B"/>
    <w:rsid w:val="601EBC6A"/>
    <w:rsid w:val="607A26E3"/>
    <w:rsid w:val="607DD57C"/>
    <w:rsid w:val="608E27ED"/>
    <w:rsid w:val="60F8F76A"/>
    <w:rsid w:val="61608F40"/>
    <w:rsid w:val="618DA0B8"/>
    <w:rsid w:val="61A733A8"/>
    <w:rsid w:val="61F9D25A"/>
    <w:rsid w:val="623FC669"/>
    <w:rsid w:val="62619A97"/>
    <w:rsid w:val="627D8F32"/>
    <w:rsid w:val="62877009"/>
    <w:rsid w:val="629CFA90"/>
    <w:rsid w:val="62C85453"/>
    <w:rsid w:val="62F7C6A4"/>
    <w:rsid w:val="634061A4"/>
    <w:rsid w:val="6357166D"/>
    <w:rsid w:val="6370C01F"/>
    <w:rsid w:val="6398E447"/>
    <w:rsid w:val="63B4E39B"/>
    <w:rsid w:val="63E990EA"/>
    <w:rsid w:val="63F60279"/>
    <w:rsid w:val="63FB0790"/>
    <w:rsid w:val="646DABBA"/>
    <w:rsid w:val="646FBB71"/>
    <w:rsid w:val="649B52D4"/>
    <w:rsid w:val="64D48BFF"/>
    <w:rsid w:val="6521D3B9"/>
    <w:rsid w:val="65262937"/>
    <w:rsid w:val="6559DBA2"/>
    <w:rsid w:val="656E4D27"/>
    <w:rsid w:val="661079B5"/>
    <w:rsid w:val="6658112D"/>
    <w:rsid w:val="66CA8ACD"/>
    <w:rsid w:val="66E40274"/>
    <w:rsid w:val="66E9B252"/>
    <w:rsid w:val="66ED13DB"/>
    <w:rsid w:val="66ED5310"/>
    <w:rsid w:val="66FBA958"/>
    <w:rsid w:val="677D2C8D"/>
    <w:rsid w:val="6782FE5D"/>
    <w:rsid w:val="680F4A24"/>
    <w:rsid w:val="68192095"/>
    <w:rsid w:val="6850C10F"/>
    <w:rsid w:val="68B71B94"/>
    <w:rsid w:val="690269FD"/>
    <w:rsid w:val="695BC5B1"/>
    <w:rsid w:val="69601241"/>
    <w:rsid w:val="698D3243"/>
    <w:rsid w:val="69C526E8"/>
    <w:rsid w:val="69F6D33A"/>
    <w:rsid w:val="6A151EA0"/>
    <w:rsid w:val="6A18CF15"/>
    <w:rsid w:val="6B2F9669"/>
    <w:rsid w:val="6BBBA319"/>
    <w:rsid w:val="6BECEEDB"/>
    <w:rsid w:val="6C09013D"/>
    <w:rsid w:val="6C52A3AD"/>
    <w:rsid w:val="6C7632EB"/>
    <w:rsid w:val="6C9BC60A"/>
    <w:rsid w:val="6CB211F3"/>
    <w:rsid w:val="6D6FEE03"/>
    <w:rsid w:val="6DAE216E"/>
    <w:rsid w:val="6DD0D319"/>
    <w:rsid w:val="6DDB7A28"/>
    <w:rsid w:val="6E0DB091"/>
    <w:rsid w:val="6E31871B"/>
    <w:rsid w:val="6E59C310"/>
    <w:rsid w:val="6EA5CC1B"/>
    <w:rsid w:val="6F20A7DC"/>
    <w:rsid w:val="6F3F645A"/>
    <w:rsid w:val="6F52B298"/>
    <w:rsid w:val="6F5EE7DF"/>
    <w:rsid w:val="6F95F659"/>
    <w:rsid w:val="6FAB1DCC"/>
    <w:rsid w:val="6FD7634A"/>
    <w:rsid w:val="702FDA75"/>
    <w:rsid w:val="70561623"/>
    <w:rsid w:val="707D29F6"/>
    <w:rsid w:val="7096917E"/>
    <w:rsid w:val="70E1578A"/>
    <w:rsid w:val="717C280E"/>
    <w:rsid w:val="7187C81B"/>
    <w:rsid w:val="71C45AB8"/>
    <w:rsid w:val="7273F2ED"/>
    <w:rsid w:val="72A46CBD"/>
    <w:rsid w:val="7309AE49"/>
    <w:rsid w:val="730C5B2C"/>
    <w:rsid w:val="7344CB08"/>
    <w:rsid w:val="73A1A84F"/>
    <w:rsid w:val="73F36C0E"/>
    <w:rsid w:val="74F49D03"/>
    <w:rsid w:val="7512CE46"/>
    <w:rsid w:val="7524C7B1"/>
    <w:rsid w:val="7563E5F7"/>
    <w:rsid w:val="75B36C72"/>
    <w:rsid w:val="75E869DB"/>
    <w:rsid w:val="7651E99A"/>
    <w:rsid w:val="769062B1"/>
    <w:rsid w:val="76BD0A20"/>
    <w:rsid w:val="76F06801"/>
    <w:rsid w:val="771E9ACE"/>
    <w:rsid w:val="7749FF73"/>
    <w:rsid w:val="77662EE7"/>
    <w:rsid w:val="782CCB29"/>
    <w:rsid w:val="78411BB2"/>
    <w:rsid w:val="78480530"/>
    <w:rsid w:val="785C7D4D"/>
    <w:rsid w:val="78C0E09D"/>
    <w:rsid w:val="78C9BC8B"/>
    <w:rsid w:val="791AF83D"/>
    <w:rsid w:val="7978FC74"/>
    <w:rsid w:val="79CF44FF"/>
    <w:rsid w:val="7A16AEB3"/>
    <w:rsid w:val="7A51D140"/>
    <w:rsid w:val="7A57F86F"/>
    <w:rsid w:val="7A92BD7A"/>
    <w:rsid w:val="7AC2D523"/>
    <w:rsid w:val="7B3C716A"/>
    <w:rsid w:val="7B96C300"/>
    <w:rsid w:val="7BD6D3D3"/>
    <w:rsid w:val="7BEA5F95"/>
    <w:rsid w:val="7BF39672"/>
    <w:rsid w:val="7C971EBE"/>
    <w:rsid w:val="7CD7EDF9"/>
    <w:rsid w:val="7D509E2B"/>
    <w:rsid w:val="7DE44257"/>
    <w:rsid w:val="7DF33A7E"/>
    <w:rsid w:val="7E0E8E7E"/>
    <w:rsid w:val="7E4BF8A5"/>
    <w:rsid w:val="7EF07340"/>
    <w:rsid w:val="7F25303A"/>
    <w:rsid w:val="7F5E2B6C"/>
    <w:rsid w:val="7F63A543"/>
    <w:rsid w:val="7FF7B1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A2ED8"/>
  <w15:chartTrackingRefBased/>
  <w15:docId w15:val="{E3175C76-2330-4588-B3F5-66B0B3BA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6F1"/>
    <w:pPr>
      <w:spacing w:after="0" w:line="240" w:lineRule="auto"/>
    </w:pPr>
    <w:rPr>
      <w:rFonts w:ascii="Cambria" w:eastAsia="Cambria" w:hAnsi="Cambria" w:cs="Times New Roman"/>
      <w:kern w:val="0"/>
      <w:sz w:val="24"/>
      <w:szCs w:val="20"/>
      <w14:ligatures w14:val="none"/>
    </w:rPr>
  </w:style>
  <w:style w:type="paragraph" w:styleId="Heading1">
    <w:name w:val="heading 1"/>
    <w:basedOn w:val="Normal"/>
    <w:next w:val="Normal"/>
    <w:link w:val="Heading1Char"/>
    <w:uiPriority w:val="9"/>
    <w:qFormat/>
    <w:rsid w:val="00276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6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6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6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6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6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6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6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6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6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6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6F1"/>
    <w:rPr>
      <w:rFonts w:eastAsiaTheme="majorEastAsia" w:cstheme="majorBidi"/>
      <w:color w:val="272727" w:themeColor="text1" w:themeTint="D8"/>
    </w:rPr>
  </w:style>
  <w:style w:type="paragraph" w:styleId="Title">
    <w:name w:val="Title"/>
    <w:basedOn w:val="Normal"/>
    <w:next w:val="Normal"/>
    <w:link w:val="TitleChar"/>
    <w:uiPriority w:val="10"/>
    <w:qFormat/>
    <w:rsid w:val="002766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6F1"/>
    <w:pPr>
      <w:spacing w:before="160"/>
      <w:jc w:val="center"/>
    </w:pPr>
    <w:rPr>
      <w:i/>
      <w:iCs/>
      <w:color w:val="404040" w:themeColor="text1" w:themeTint="BF"/>
    </w:rPr>
  </w:style>
  <w:style w:type="character" w:customStyle="1" w:styleId="QuoteChar">
    <w:name w:val="Quote Char"/>
    <w:basedOn w:val="DefaultParagraphFont"/>
    <w:link w:val="Quote"/>
    <w:uiPriority w:val="29"/>
    <w:rsid w:val="002766F1"/>
    <w:rPr>
      <w:i/>
      <w:iCs/>
      <w:color w:val="404040" w:themeColor="text1" w:themeTint="BF"/>
    </w:rPr>
  </w:style>
  <w:style w:type="paragraph" w:styleId="ListParagraph">
    <w:name w:val="List Paragraph"/>
    <w:basedOn w:val="Normal"/>
    <w:uiPriority w:val="34"/>
    <w:qFormat/>
    <w:rsid w:val="002766F1"/>
    <w:pPr>
      <w:ind w:left="720"/>
      <w:contextualSpacing/>
    </w:pPr>
  </w:style>
  <w:style w:type="character" w:styleId="IntenseEmphasis">
    <w:name w:val="Intense Emphasis"/>
    <w:basedOn w:val="DefaultParagraphFont"/>
    <w:uiPriority w:val="21"/>
    <w:qFormat/>
    <w:rsid w:val="002766F1"/>
    <w:rPr>
      <w:i/>
      <w:iCs/>
      <w:color w:val="0F4761" w:themeColor="accent1" w:themeShade="BF"/>
    </w:rPr>
  </w:style>
  <w:style w:type="paragraph" w:styleId="IntenseQuote">
    <w:name w:val="Intense Quote"/>
    <w:basedOn w:val="Normal"/>
    <w:next w:val="Normal"/>
    <w:link w:val="IntenseQuoteChar"/>
    <w:uiPriority w:val="30"/>
    <w:qFormat/>
    <w:rsid w:val="00276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6F1"/>
    <w:rPr>
      <w:i/>
      <w:iCs/>
      <w:color w:val="0F4761" w:themeColor="accent1" w:themeShade="BF"/>
    </w:rPr>
  </w:style>
  <w:style w:type="character" w:styleId="IntenseReference">
    <w:name w:val="Intense Reference"/>
    <w:basedOn w:val="DefaultParagraphFont"/>
    <w:uiPriority w:val="32"/>
    <w:qFormat/>
    <w:rsid w:val="002766F1"/>
    <w:rPr>
      <w:b/>
      <w:bCs/>
      <w:smallCaps/>
      <w:color w:val="0F4761" w:themeColor="accent1" w:themeShade="BF"/>
      <w:spacing w:val="5"/>
    </w:rPr>
  </w:style>
  <w:style w:type="paragraph" w:styleId="NoSpacing">
    <w:name w:val="No Spacing"/>
    <w:uiPriority w:val="1"/>
    <w:qFormat/>
    <w:rsid w:val="002766F1"/>
    <w:pPr>
      <w:spacing w:after="0" w:line="240" w:lineRule="auto"/>
    </w:pPr>
    <w:rPr>
      <w:rFonts w:ascii="Cambria" w:eastAsia="Cambria" w:hAnsi="Cambria" w:cs="Times New Roman"/>
      <w:kern w:val="0"/>
      <w:sz w:val="24"/>
      <w:szCs w:val="24"/>
      <w14:ligatures w14:val="none"/>
    </w:rPr>
  </w:style>
  <w:style w:type="paragraph" w:styleId="Header">
    <w:name w:val="header"/>
    <w:basedOn w:val="Normal"/>
    <w:link w:val="HeaderChar"/>
    <w:uiPriority w:val="99"/>
    <w:unhideWhenUsed/>
    <w:rsid w:val="00BD5F77"/>
    <w:pPr>
      <w:tabs>
        <w:tab w:val="center" w:pos="4513"/>
        <w:tab w:val="right" w:pos="9026"/>
      </w:tabs>
    </w:pPr>
  </w:style>
  <w:style w:type="character" w:customStyle="1" w:styleId="HeaderChar">
    <w:name w:val="Header Char"/>
    <w:basedOn w:val="DefaultParagraphFont"/>
    <w:link w:val="Header"/>
    <w:uiPriority w:val="99"/>
    <w:rsid w:val="00BD5F77"/>
    <w:rPr>
      <w:rFonts w:ascii="Cambria" w:eastAsia="Cambria" w:hAnsi="Cambria" w:cs="Times New Roman"/>
      <w:kern w:val="0"/>
      <w:sz w:val="24"/>
      <w:szCs w:val="20"/>
      <w14:ligatures w14:val="none"/>
    </w:rPr>
  </w:style>
  <w:style w:type="paragraph" w:styleId="Footer">
    <w:name w:val="footer"/>
    <w:basedOn w:val="Normal"/>
    <w:link w:val="FooterChar"/>
    <w:uiPriority w:val="99"/>
    <w:unhideWhenUsed/>
    <w:rsid w:val="00BD5F77"/>
    <w:pPr>
      <w:tabs>
        <w:tab w:val="center" w:pos="4513"/>
        <w:tab w:val="right" w:pos="9026"/>
      </w:tabs>
    </w:pPr>
  </w:style>
  <w:style w:type="character" w:customStyle="1" w:styleId="FooterChar">
    <w:name w:val="Footer Char"/>
    <w:basedOn w:val="DefaultParagraphFont"/>
    <w:link w:val="Footer"/>
    <w:uiPriority w:val="99"/>
    <w:rsid w:val="00BD5F77"/>
    <w:rPr>
      <w:rFonts w:ascii="Cambria" w:eastAsia="Cambria" w:hAnsi="Cambria" w:cs="Times New Roman"/>
      <w:kern w:val="0"/>
      <w:sz w:val="24"/>
      <w:szCs w:val="20"/>
      <w14:ligatures w14:val="none"/>
    </w:rPr>
  </w:style>
  <w:style w:type="paragraph" w:styleId="BodyText">
    <w:name w:val="Body Text"/>
    <w:basedOn w:val="Normal"/>
    <w:link w:val="BodyTextChar"/>
    <w:uiPriority w:val="99"/>
    <w:unhideWhenUsed/>
    <w:rsid w:val="005D5289"/>
    <w:pPr>
      <w:framePr w:hSpace="180" w:wrap="around" w:vAnchor="text" w:hAnchor="margin" w:xAlign="center" w:y="48"/>
    </w:pPr>
    <w:rPr>
      <w:rFonts w:ascii="Arial" w:hAnsi="Arial" w:cs="Arial"/>
      <w:szCs w:val="24"/>
    </w:rPr>
  </w:style>
  <w:style w:type="character" w:customStyle="1" w:styleId="BodyTextChar">
    <w:name w:val="Body Text Char"/>
    <w:basedOn w:val="DefaultParagraphFont"/>
    <w:link w:val="BodyText"/>
    <w:uiPriority w:val="99"/>
    <w:rsid w:val="005D5289"/>
    <w:rPr>
      <w:rFonts w:ascii="Arial" w:eastAsia="Cambria" w:hAnsi="Arial" w:cs="Arial"/>
      <w:kern w:val="0"/>
      <w:sz w:val="24"/>
      <w:szCs w:val="24"/>
      <w14:ligatures w14:val="none"/>
    </w:rPr>
  </w:style>
  <w:style w:type="character" w:styleId="Hyperlink">
    <w:name w:val="Hyperlink"/>
    <w:basedOn w:val="DefaultParagraphFont"/>
    <w:uiPriority w:val="99"/>
    <w:unhideWhenUsed/>
    <w:rsid w:val="002B374D"/>
    <w:rPr>
      <w:color w:val="467886" w:themeColor="hyperlink"/>
      <w:u w:val="single"/>
    </w:rPr>
  </w:style>
  <w:style w:type="character" w:styleId="UnresolvedMention">
    <w:name w:val="Unresolved Mention"/>
    <w:basedOn w:val="DefaultParagraphFont"/>
    <w:uiPriority w:val="99"/>
    <w:semiHidden/>
    <w:unhideWhenUsed/>
    <w:rsid w:val="002B374D"/>
    <w:rPr>
      <w:color w:val="605E5C"/>
      <w:shd w:val="clear" w:color="auto" w:fill="E1DFDD"/>
    </w:rPr>
  </w:style>
  <w:style w:type="character" w:styleId="FollowedHyperlink">
    <w:name w:val="FollowedHyperlink"/>
    <w:basedOn w:val="DefaultParagraphFont"/>
    <w:uiPriority w:val="99"/>
    <w:semiHidden/>
    <w:unhideWhenUsed/>
    <w:rsid w:val="002B37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0158">
      <w:bodyDiv w:val="1"/>
      <w:marLeft w:val="0"/>
      <w:marRight w:val="0"/>
      <w:marTop w:val="0"/>
      <w:marBottom w:val="0"/>
      <w:divBdr>
        <w:top w:val="none" w:sz="0" w:space="0" w:color="auto"/>
        <w:left w:val="none" w:sz="0" w:space="0" w:color="auto"/>
        <w:bottom w:val="none" w:sz="0" w:space="0" w:color="auto"/>
        <w:right w:val="none" w:sz="0" w:space="0" w:color="auto"/>
      </w:divBdr>
    </w:div>
    <w:div w:id="181822596">
      <w:bodyDiv w:val="1"/>
      <w:marLeft w:val="0"/>
      <w:marRight w:val="0"/>
      <w:marTop w:val="0"/>
      <w:marBottom w:val="0"/>
      <w:divBdr>
        <w:top w:val="none" w:sz="0" w:space="0" w:color="auto"/>
        <w:left w:val="none" w:sz="0" w:space="0" w:color="auto"/>
        <w:bottom w:val="none" w:sz="0" w:space="0" w:color="auto"/>
        <w:right w:val="none" w:sz="0" w:space="0" w:color="auto"/>
      </w:divBdr>
      <w:divsChild>
        <w:div w:id="144972102">
          <w:marLeft w:val="274"/>
          <w:marRight w:val="0"/>
          <w:marTop w:val="86"/>
          <w:marBottom w:val="0"/>
          <w:divBdr>
            <w:top w:val="none" w:sz="0" w:space="0" w:color="auto"/>
            <w:left w:val="none" w:sz="0" w:space="0" w:color="auto"/>
            <w:bottom w:val="none" w:sz="0" w:space="0" w:color="auto"/>
            <w:right w:val="none" w:sz="0" w:space="0" w:color="auto"/>
          </w:divBdr>
        </w:div>
        <w:div w:id="640236443">
          <w:marLeft w:val="274"/>
          <w:marRight w:val="0"/>
          <w:marTop w:val="86"/>
          <w:marBottom w:val="0"/>
          <w:divBdr>
            <w:top w:val="none" w:sz="0" w:space="0" w:color="auto"/>
            <w:left w:val="none" w:sz="0" w:space="0" w:color="auto"/>
            <w:bottom w:val="none" w:sz="0" w:space="0" w:color="auto"/>
            <w:right w:val="none" w:sz="0" w:space="0" w:color="auto"/>
          </w:divBdr>
        </w:div>
        <w:div w:id="177817894">
          <w:marLeft w:val="274"/>
          <w:marRight w:val="0"/>
          <w:marTop w:val="86"/>
          <w:marBottom w:val="0"/>
          <w:divBdr>
            <w:top w:val="none" w:sz="0" w:space="0" w:color="auto"/>
            <w:left w:val="none" w:sz="0" w:space="0" w:color="auto"/>
            <w:bottom w:val="none" w:sz="0" w:space="0" w:color="auto"/>
            <w:right w:val="none" w:sz="0" w:space="0" w:color="auto"/>
          </w:divBdr>
        </w:div>
        <w:div w:id="1058941950">
          <w:marLeft w:val="274"/>
          <w:marRight w:val="0"/>
          <w:marTop w:val="86"/>
          <w:marBottom w:val="0"/>
          <w:divBdr>
            <w:top w:val="none" w:sz="0" w:space="0" w:color="auto"/>
            <w:left w:val="none" w:sz="0" w:space="0" w:color="auto"/>
            <w:bottom w:val="none" w:sz="0" w:space="0" w:color="auto"/>
            <w:right w:val="none" w:sz="0" w:space="0" w:color="auto"/>
          </w:divBdr>
        </w:div>
        <w:div w:id="1944533477">
          <w:marLeft w:val="274"/>
          <w:marRight w:val="0"/>
          <w:marTop w:val="86"/>
          <w:marBottom w:val="0"/>
          <w:divBdr>
            <w:top w:val="none" w:sz="0" w:space="0" w:color="auto"/>
            <w:left w:val="none" w:sz="0" w:space="0" w:color="auto"/>
            <w:bottom w:val="none" w:sz="0" w:space="0" w:color="auto"/>
            <w:right w:val="none" w:sz="0" w:space="0" w:color="auto"/>
          </w:divBdr>
        </w:div>
        <w:div w:id="1521624247">
          <w:marLeft w:val="274"/>
          <w:marRight w:val="0"/>
          <w:marTop w:val="86"/>
          <w:marBottom w:val="0"/>
          <w:divBdr>
            <w:top w:val="none" w:sz="0" w:space="0" w:color="auto"/>
            <w:left w:val="none" w:sz="0" w:space="0" w:color="auto"/>
            <w:bottom w:val="none" w:sz="0" w:space="0" w:color="auto"/>
            <w:right w:val="none" w:sz="0" w:space="0" w:color="auto"/>
          </w:divBdr>
        </w:div>
        <w:div w:id="1286502817">
          <w:marLeft w:val="274"/>
          <w:marRight w:val="0"/>
          <w:marTop w:val="86"/>
          <w:marBottom w:val="0"/>
          <w:divBdr>
            <w:top w:val="none" w:sz="0" w:space="0" w:color="auto"/>
            <w:left w:val="none" w:sz="0" w:space="0" w:color="auto"/>
            <w:bottom w:val="none" w:sz="0" w:space="0" w:color="auto"/>
            <w:right w:val="none" w:sz="0" w:space="0" w:color="auto"/>
          </w:divBdr>
        </w:div>
        <w:div w:id="671638243">
          <w:marLeft w:val="274"/>
          <w:marRight w:val="0"/>
          <w:marTop w:val="86"/>
          <w:marBottom w:val="0"/>
          <w:divBdr>
            <w:top w:val="none" w:sz="0" w:space="0" w:color="auto"/>
            <w:left w:val="none" w:sz="0" w:space="0" w:color="auto"/>
            <w:bottom w:val="none" w:sz="0" w:space="0" w:color="auto"/>
            <w:right w:val="none" w:sz="0" w:space="0" w:color="auto"/>
          </w:divBdr>
        </w:div>
        <w:div w:id="1161458683">
          <w:marLeft w:val="274"/>
          <w:marRight w:val="0"/>
          <w:marTop w:val="86"/>
          <w:marBottom w:val="0"/>
          <w:divBdr>
            <w:top w:val="none" w:sz="0" w:space="0" w:color="auto"/>
            <w:left w:val="none" w:sz="0" w:space="0" w:color="auto"/>
            <w:bottom w:val="none" w:sz="0" w:space="0" w:color="auto"/>
            <w:right w:val="none" w:sz="0" w:space="0" w:color="auto"/>
          </w:divBdr>
        </w:div>
      </w:divsChild>
    </w:div>
    <w:div w:id="375350337">
      <w:bodyDiv w:val="1"/>
      <w:marLeft w:val="0"/>
      <w:marRight w:val="0"/>
      <w:marTop w:val="0"/>
      <w:marBottom w:val="0"/>
      <w:divBdr>
        <w:top w:val="none" w:sz="0" w:space="0" w:color="auto"/>
        <w:left w:val="none" w:sz="0" w:space="0" w:color="auto"/>
        <w:bottom w:val="none" w:sz="0" w:space="0" w:color="auto"/>
        <w:right w:val="none" w:sz="0" w:space="0" w:color="auto"/>
      </w:divBdr>
    </w:div>
    <w:div w:id="381558909">
      <w:bodyDiv w:val="1"/>
      <w:marLeft w:val="0"/>
      <w:marRight w:val="0"/>
      <w:marTop w:val="0"/>
      <w:marBottom w:val="0"/>
      <w:divBdr>
        <w:top w:val="none" w:sz="0" w:space="0" w:color="auto"/>
        <w:left w:val="none" w:sz="0" w:space="0" w:color="auto"/>
        <w:bottom w:val="none" w:sz="0" w:space="0" w:color="auto"/>
        <w:right w:val="none" w:sz="0" w:space="0" w:color="auto"/>
      </w:divBdr>
      <w:divsChild>
        <w:div w:id="829298954">
          <w:marLeft w:val="547"/>
          <w:marRight w:val="0"/>
          <w:marTop w:val="67"/>
          <w:marBottom w:val="0"/>
          <w:divBdr>
            <w:top w:val="none" w:sz="0" w:space="0" w:color="auto"/>
            <w:left w:val="none" w:sz="0" w:space="0" w:color="auto"/>
            <w:bottom w:val="none" w:sz="0" w:space="0" w:color="auto"/>
            <w:right w:val="none" w:sz="0" w:space="0" w:color="auto"/>
          </w:divBdr>
        </w:div>
        <w:div w:id="417483760">
          <w:marLeft w:val="547"/>
          <w:marRight w:val="0"/>
          <w:marTop w:val="67"/>
          <w:marBottom w:val="0"/>
          <w:divBdr>
            <w:top w:val="none" w:sz="0" w:space="0" w:color="auto"/>
            <w:left w:val="none" w:sz="0" w:space="0" w:color="auto"/>
            <w:bottom w:val="none" w:sz="0" w:space="0" w:color="auto"/>
            <w:right w:val="none" w:sz="0" w:space="0" w:color="auto"/>
          </w:divBdr>
        </w:div>
        <w:div w:id="164906484">
          <w:marLeft w:val="547"/>
          <w:marRight w:val="0"/>
          <w:marTop w:val="67"/>
          <w:marBottom w:val="0"/>
          <w:divBdr>
            <w:top w:val="none" w:sz="0" w:space="0" w:color="auto"/>
            <w:left w:val="none" w:sz="0" w:space="0" w:color="auto"/>
            <w:bottom w:val="none" w:sz="0" w:space="0" w:color="auto"/>
            <w:right w:val="none" w:sz="0" w:space="0" w:color="auto"/>
          </w:divBdr>
        </w:div>
        <w:div w:id="290400787">
          <w:marLeft w:val="547"/>
          <w:marRight w:val="0"/>
          <w:marTop w:val="67"/>
          <w:marBottom w:val="0"/>
          <w:divBdr>
            <w:top w:val="none" w:sz="0" w:space="0" w:color="auto"/>
            <w:left w:val="none" w:sz="0" w:space="0" w:color="auto"/>
            <w:bottom w:val="none" w:sz="0" w:space="0" w:color="auto"/>
            <w:right w:val="none" w:sz="0" w:space="0" w:color="auto"/>
          </w:divBdr>
        </w:div>
        <w:div w:id="1373767205">
          <w:marLeft w:val="547"/>
          <w:marRight w:val="0"/>
          <w:marTop w:val="67"/>
          <w:marBottom w:val="0"/>
          <w:divBdr>
            <w:top w:val="none" w:sz="0" w:space="0" w:color="auto"/>
            <w:left w:val="none" w:sz="0" w:space="0" w:color="auto"/>
            <w:bottom w:val="none" w:sz="0" w:space="0" w:color="auto"/>
            <w:right w:val="none" w:sz="0" w:space="0" w:color="auto"/>
          </w:divBdr>
        </w:div>
        <w:div w:id="1401827994">
          <w:marLeft w:val="547"/>
          <w:marRight w:val="0"/>
          <w:marTop w:val="67"/>
          <w:marBottom w:val="0"/>
          <w:divBdr>
            <w:top w:val="none" w:sz="0" w:space="0" w:color="auto"/>
            <w:left w:val="none" w:sz="0" w:space="0" w:color="auto"/>
            <w:bottom w:val="none" w:sz="0" w:space="0" w:color="auto"/>
            <w:right w:val="none" w:sz="0" w:space="0" w:color="auto"/>
          </w:divBdr>
        </w:div>
        <w:div w:id="154805797">
          <w:marLeft w:val="547"/>
          <w:marRight w:val="0"/>
          <w:marTop w:val="67"/>
          <w:marBottom w:val="0"/>
          <w:divBdr>
            <w:top w:val="none" w:sz="0" w:space="0" w:color="auto"/>
            <w:left w:val="none" w:sz="0" w:space="0" w:color="auto"/>
            <w:bottom w:val="none" w:sz="0" w:space="0" w:color="auto"/>
            <w:right w:val="none" w:sz="0" w:space="0" w:color="auto"/>
          </w:divBdr>
        </w:div>
        <w:div w:id="1247153152">
          <w:marLeft w:val="547"/>
          <w:marRight w:val="0"/>
          <w:marTop w:val="67"/>
          <w:marBottom w:val="0"/>
          <w:divBdr>
            <w:top w:val="none" w:sz="0" w:space="0" w:color="auto"/>
            <w:left w:val="none" w:sz="0" w:space="0" w:color="auto"/>
            <w:bottom w:val="none" w:sz="0" w:space="0" w:color="auto"/>
            <w:right w:val="none" w:sz="0" w:space="0" w:color="auto"/>
          </w:divBdr>
        </w:div>
        <w:div w:id="1220242936">
          <w:marLeft w:val="547"/>
          <w:marRight w:val="0"/>
          <w:marTop w:val="67"/>
          <w:marBottom w:val="0"/>
          <w:divBdr>
            <w:top w:val="none" w:sz="0" w:space="0" w:color="auto"/>
            <w:left w:val="none" w:sz="0" w:space="0" w:color="auto"/>
            <w:bottom w:val="none" w:sz="0" w:space="0" w:color="auto"/>
            <w:right w:val="none" w:sz="0" w:space="0" w:color="auto"/>
          </w:divBdr>
        </w:div>
        <w:div w:id="1715616145">
          <w:marLeft w:val="547"/>
          <w:marRight w:val="0"/>
          <w:marTop w:val="67"/>
          <w:marBottom w:val="0"/>
          <w:divBdr>
            <w:top w:val="none" w:sz="0" w:space="0" w:color="auto"/>
            <w:left w:val="none" w:sz="0" w:space="0" w:color="auto"/>
            <w:bottom w:val="none" w:sz="0" w:space="0" w:color="auto"/>
            <w:right w:val="none" w:sz="0" w:space="0" w:color="auto"/>
          </w:divBdr>
        </w:div>
        <w:div w:id="292949461">
          <w:marLeft w:val="547"/>
          <w:marRight w:val="0"/>
          <w:marTop w:val="67"/>
          <w:marBottom w:val="0"/>
          <w:divBdr>
            <w:top w:val="none" w:sz="0" w:space="0" w:color="auto"/>
            <w:left w:val="none" w:sz="0" w:space="0" w:color="auto"/>
            <w:bottom w:val="none" w:sz="0" w:space="0" w:color="auto"/>
            <w:right w:val="none" w:sz="0" w:space="0" w:color="auto"/>
          </w:divBdr>
        </w:div>
        <w:div w:id="1318270510">
          <w:marLeft w:val="547"/>
          <w:marRight w:val="0"/>
          <w:marTop w:val="67"/>
          <w:marBottom w:val="0"/>
          <w:divBdr>
            <w:top w:val="none" w:sz="0" w:space="0" w:color="auto"/>
            <w:left w:val="none" w:sz="0" w:space="0" w:color="auto"/>
            <w:bottom w:val="none" w:sz="0" w:space="0" w:color="auto"/>
            <w:right w:val="none" w:sz="0" w:space="0" w:color="auto"/>
          </w:divBdr>
        </w:div>
      </w:divsChild>
    </w:div>
    <w:div w:id="454494367">
      <w:bodyDiv w:val="1"/>
      <w:marLeft w:val="0"/>
      <w:marRight w:val="0"/>
      <w:marTop w:val="0"/>
      <w:marBottom w:val="0"/>
      <w:divBdr>
        <w:top w:val="none" w:sz="0" w:space="0" w:color="auto"/>
        <w:left w:val="none" w:sz="0" w:space="0" w:color="auto"/>
        <w:bottom w:val="none" w:sz="0" w:space="0" w:color="auto"/>
        <w:right w:val="none" w:sz="0" w:space="0" w:color="auto"/>
      </w:divBdr>
    </w:div>
    <w:div w:id="650712862">
      <w:bodyDiv w:val="1"/>
      <w:marLeft w:val="0"/>
      <w:marRight w:val="0"/>
      <w:marTop w:val="0"/>
      <w:marBottom w:val="0"/>
      <w:divBdr>
        <w:top w:val="none" w:sz="0" w:space="0" w:color="auto"/>
        <w:left w:val="none" w:sz="0" w:space="0" w:color="auto"/>
        <w:bottom w:val="none" w:sz="0" w:space="0" w:color="auto"/>
        <w:right w:val="none" w:sz="0" w:space="0" w:color="auto"/>
      </w:divBdr>
      <w:divsChild>
        <w:div w:id="787503448">
          <w:marLeft w:val="547"/>
          <w:marRight w:val="0"/>
          <w:marTop w:val="154"/>
          <w:marBottom w:val="0"/>
          <w:divBdr>
            <w:top w:val="none" w:sz="0" w:space="0" w:color="auto"/>
            <w:left w:val="none" w:sz="0" w:space="0" w:color="auto"/>
            <w:bottom w:val="none" w:sz="0" w:space="0" w:color="auto"/>
            <w:right w:val="none" w:sz="0" w:space="0" w:color="auto"/>
          </w:divBdr>
        </w:div>
        <w:div w:id="2061787456">
          <w:marLeft w:val="547"/>
          <w:marRight w:val="0"/>
          <w:marTop w:val="154"/>
          <w:marBottom w:val="0"/>
          <w:divBdr>
            <w:top w:val="none" w:sz="0" w:space="0" w:color="auto"/>
            <w:left w:val="none" w:sz="0" w:space="0" w:color="auto"/>
            <w:bottom w:val="none" w:sz="0" w:space="0" w:color="auto"/>
            <w:right w:val="none" w:sz="0" w:space="0" w:color="auto"/>
          </w:divBdr>
        </w:div>
        <w:div w:id="1020200200">
          <w:marLeft w:val="547"/>
          <w:marRight w:val="0"/>
          <w:marTop w:val="154"/>
          <w:marBottom w:val="0"/>
          <w:divBdr>
            <w:top w:val="none" w:sz="0" w:space="0" w:color="auto"/>
            <w:left w:val="none" w:sz="0" w:space="0" w:color="auto"/>
            <w:bottom w:val="none" w:sz="0" w:space="0" w:color="auto"/>
            <w:right w:val="none" w:sz="0" w:space="0" w:color="auto"/>
          </w:divBdr>
        </w:div>
        <w:div w:id="599533101">
          <w:marLeft w:val="547"/>
          <w:marRight w:val="0"/>
          <w:marTop w:val="154"/>
          <w:marBottom w:val="0"/>
          <w:divBdr>
            <w:top w:val="none" w:sz="0" w:space="0" w:color="auto"/>
            <w:left w:val="none" w:sz="0" w:space="0" w:color="auto"/>
            <w:bottom w:val="none" w:sz="0" w:space="0" w:color="auto"/>
            <w:right w:val="none" w:sz="0" w:space="0" w:color="auto"/>
          </w:divBdr>
        </w:div>
      </w:divsChild>
    </w:div>
    <w:div w:id="660236550">
      <w:bodyDiv w:val="1"/>
      <w:marLeft w:val="0"/>
      <w:marRight w:val="0"/>
      <w:marTop w:val="0"/>
      <w:marBottom w:val="0"/>
      <w:divBdr>
        <w:top w:val="none" w:sz="0" w:space="0" w:color="auto"/>
        <w:left w:val="none" w:sz="0" w:space="0" w:color="auto"/>
        <w:bottom w:val="none" w:sz="0" w:space="0" w:color="auto"/>
        <w:right w:val="none" w:sz="0" w:space="0" w:color="auto"/>
      </w:divBdr>
      <w:divsChild>
        <w:div w:id="853425574">
          <w:marLeft w:val="547"/>
          <w:marRight w:val="0"/>
          <w:marTop w:val="106"/>
          <w:marBottom w:val="0"/>
          <w:divBdr>
            <w:top w:val="none" w:sz="0" w:space="0" w:color="auto"/>
            <w:left w:val="none" w:sz="0" w:space="0" w:color="auto"/>
            <w:bottom w:val="none" w:sz="0" w:space="0" w:color="auto"/>
            <w:right w:val="none" w:sz="0" w:space="0" w:color="auto"/>
          </w:divBdr>
        </w:div>
        <w:div w:id="1115178387">
          <w:marLeft w:val="547"/>
          <w:marRight w:val="0"/>
          <w:marTop w:val="106"/>
          <w:marBottom w:val="0"/>
          <w:divBdr>
            <w:top w:val="none" w:sz="0" w:space="0" w:color="auto"/>
            <w:left w:val="none" w:sz="0" w:space="0" w:color="auto"/>
            <w:bottom w:val="none" w:sz="0" w:space="0" w:color="auto"/>
            <w:right w:val="none" w:sz="0" w:space="0" w:color="auto"/>
          </w:divBdr>
        </w:div>
        <w:div w:id="1681423131">
          <w:marLeft w:val="547"/>
          <w:marRight w:val="0"/>
          <w:marTop w:val="106"/>
          <w:marBottom w:val="0"/>
          <w:divBdr>
            <w:top w:val="none" w:sz="0" w:space="0" w:color="auto"/>
            <w:left w:val="none" w:sz="0" w:space="0" w:color="auto"/>
            <w:bottom w:val="none" w:sz="0" w:space="0" w:color="auto"/>
            <w:right w:val="none" w:sz="0" w:space="0" w:color="auto"/>
          </w:divBdr>
        </w:div>
        <w:div w:id="1740058371">
          <w:marLeft w:val="547"/>
          <w:marRight w:val="0"/>
          <w:marTop w:val="106"/>
          <w:marBottom w:val="0"/>
          <w:divBdr>
            <w:top w:val="none" w:sz="0" w:space="0" w:color="auto"/>
            <w:left w:val="none" w:sz="0" w:space="0" w:color="auto"/>
            <w:bottom w:val="none" w:sz="0" w:space="0" w:color="auto"/>
            <w:right w:val="none" w:sz="0" w:space="0" w:color="auto"/>
          </w:divBdr>
        </w:div>
      </w:divsChild>
    </w:div>
    <w:div w:id="681316848">
      <w:bodyDiv w:val="1"/>
      <w:marLeft w:val="0"/>
      <w:marRight w:val="0"/>
      <w:marTop w:val="0"/>
      <w:marBottom w:val="0"/>
      <w:divBdr>
        <w:top w:val="none" w:sz="0" w:space="0" w:color="auto"/>
        <w:left w:val="none" w:sz="0" w:space="0" w:color="auto"/>
        <w:bottom w:val="none" w:sz="0" w:space="0" w:color="auto"/>
        <w:right w:val="none" w:sz="0" w:space="0" w:color="auto"/>
      </w:divBdr>
      <w:divsChild>
        <w:div w:id="1920678202">
          <w:marLeft w:val="547"/>
          <w:marRight w:val="0"/>
          <w:marTop w:val="154"/>
          <w:marBottom w:val="0"/>
          <w:divBdr>
            <w:top w:val="none" w:sz="0" w:space="0" w:color="auto"/>
            <w:left w:val="none" w:sz="0" w:space="0" w:color="auto"/>
            <w:bottom w:val="none" w:sz="0" w:space="0" w:color="auto"/>
            <w:right w:val="none" w:sz="0" w:space="0" w:color="auto"/>
          </w:divBdr>
        </w:div>
        <w:div w:id="791021194">
          <w:marLeft w:val="547"/>
          <w:marRight w:val="0"/>
          <w:marTop w:val="154"/>
          <w:marBottom w:val="0"/>
          <w:divBdr>
            <w:top w:val="none" w:sz="0" w:space="0" w:color="auto"/>
            <w:left w:val="none" w:sz="0" w:space="0" w:color="auto"/>
            <w:bottom w:val="none" w:sz="0" w:space="0" w:color="auto"/>
            <w:right w:val="none" w:sz="0" w:space="0" w:color="auto"/>
          </w:divBdr>
        </w:div>
        <w:div w:id="880362308">
          <w:marLeft w:val="547"/>
          <w:marRight w:val="0"/>
          <w:marTop w:val="154"/>
          <w:marBottom w:val="0"/>
          <w:divBdr>
            <w:top w:val="none" w:sz="0" w:space="0" w:color="auto"/>
            <w:left w:val="none" w:sz="0" w:space="0" w:color="auto"/>
            <w:bottom w:val="none" w:sz="0" w:space="0" w:color="auto"/>
            <w:right w:val="none" w:sz="0" w:space="0" w:color="auto"/>
          </w:divBdr>
        </w:div>
      </w:divsChild>
    </w:div>
    <w:div w:id="761411943">
      <w:bodyDiv w:val="1"/>
      <w:marLeft w:val="0"/>
      <w:marRight w:val="0"/>
      <w:marTop w:val="0"/>
      <w:marBottom w:val="0"/>
      <w:divBdr>
        <w:top w:val="none" w:sz="0" w:space="0" w:color="auto"/>
        <w:left w:val="none" w:sz="0" w:space="0" w:color="auto"/>
        <w:bottom w:val="none" w:sz="0" w:space="0" w:color="auto"/>
        <w:right w:val="none" w:sz="0" w:space="0" w:color="auto"/>
      </w:divBdr>
      <w:divsChild>
        <w:div w:id="121075149">
          <w:marLeft w:val="1166"/>
          <w:marRight w:val="0"/>
          <w:marTop w:val="115"/>
          <w:marBottom w:val="0"/>
          <w:divBdr>
            <w:top w:val="none" w:sz="0" w:space="0" w:color="auto"/>
            <w:left w:val="none" w:sz="0" w:space="0" w:color="auto"/>
            <w:bottom w:val="none" w:sz="0" w:space="0" w:color="auto"/>
            <w:right w:val="none" w:sz="0" w:space="0" w:color="auto"/>
          </w:divBdr>
        </w:div>
        <w:div w:id="849561081">
          <w:marLeft w:val="1166"/>
          <w:marRight w:val="0"/>
          <w:marTop w:val="115"/>
          <w:marBottom w:val="0"/>
          <w:divBdr>
            <w:top w:val="none" w:sz="0" w:space="0" w:color="auto"/>
            <w:left w:val="none" w:sz="0" w:space="0" w:color="auto"/>
            <w:bottom w:val="none" w:sz="0" w:space="0" w:color="auto"/>
            <w:right w:val="none" w:sz="0" w:space="0" w:color="auto"/>
          </w:divBdr>
        </w:div>
        <w:div w:id="213473688">
          <w:marLeft w:val="1166"/>
          <w:marRight w:val="0"/>
          <w:marTop w:val="115"/>
          <w:marBottom w:val="0"/>
          <w:divBdr>
            <w:top w:val="none" w:sz="0" w:space="0" w:color="auto"/>
            <w:left w:val="none" w:sz="0" w:space="0" w:color="auto"/>
            <w:bottom w:val="none" w:sz="0" w:space="0" w:color="auto"/>
            <w:right w:val="none" w:sz="0" w:space="0" w:color="auto"/>
          </w:divBdr>
        </w:div>
        <w:div w:id="848105844">
          <w:marLeft w:val="1166"/>
          <w:marRight w:val="0"/>
          <w:marTop w:val="115"/>
          <w:marBottom w:val="160"/>
          <w:divBdr>
            <w:top w:val="none" w:sz="0" w:space="0" w:color="auto"/>
            <w:left w:val="none" w:sz="0" w:space="0" w:color="auto"/>
            <w:bottom w:val="none" w:sz="0" w:space="0" w:color="auto"/>
            <w:right w:val="none" w:sz="0" w:space="0" w:color="auto"/>
          </w:divBdr>
        </w:div>
      </w:divsChild>
    </w:div>
    <w:div w:id="808328639">
      <w:bodyDiv w:val="1"/>
      <w:marLeft w:val="0"/>
      <w:marRight w:val="0"/>
      <w:marTop w:val="0"/>
      <w:marBottom w:val="0"/>
      <w:divBdr>
        <w:top w:val="none" w:sz="0" w:space="0" w:color="auto"/>
        <w:left w:val="none" w:sz="0" w:space="0" w:color="auto"/>
        <w:bottom w:val="none" w:sz="0" w:space="0" w:color="auto"/>
        <w:right w:val="none" w:sz="0" w:space="0" w:color="auto"/>
      </w:divBdr>
      <w:divsChild>
        <w:div w:id="1456286984">
          <w:marLeft w:val="547"/>
          <w:marRight w:val="0"/>
          <w:marTop w:val="106"/>
          <w:marBottom w:val="0"/>
          <w:divBdr>
            <w:top w:val="none" w:sz="0" w:space="0" w:color="auto"/>
            <w:left w:val="none" w:sz="0" w:space="0" w:color="auto"/>
            <w:bottom w:val="none" w:sz="0" w:space="0" w:color="auto"/>
            <w:right w:val="none" w:sz="0" w:space="0" w:color="auto"/>
          </w:divBdr>
        </w:div>
        <w:div w:id="1479691702">
          <w:marLeft w:val="547"/>
          <w:marRight w:val="0"/>
          <w:marTop w:val="106"/>
          <w:marBottom w:val="0"/>
          <w:divBdr>
            <w:top w:val="none" w:sz="0" w:space="0" w:color="auto"/>
            <w:left w:val="none" w:sz="0" w:space="0" w:color="auto"/>
            <w:bottom w:val="none" w:sz="0" w:space="0" w:color="auto"/>
            <w:right w:val="none" w:sz="0" w:space="0" w:color="auto"/>
          </w:divBdr>
        </w:div>
        <w:div w:id="1305891497">
          <w:marLeft w:val="547"/>
          <w:marRight w:val="0"/>
          <w:marTop w:val="106"/>
          <w:marBottom w:val="0"/>
          <w:divBdr>
            <w:top w:val="none" w:sz="0" w:space="0" w:color="auto"/>
            <w:left w:val="none" w:sz="0" w:space="0" w:color="auto"/>
            <w:bottom w:val="none" w:sz="0" w:space="0" w:color="auto"/>
            <w:right w:val="none" w:sz="0" w:space="0" w:color="auto"/>
          </w:divBdr>
        </w:div>
        <w:div w:id="455753323">
          <w:marLeft w:val="547"/>
          <w:marRight w:val="0"/>
          <w:marTop w:val="106"/>
          <w:marBottom w:val="0"/>
          <w:divBdr>
            <w:top w:val="none" w:sz="0" w:space="0" w:color="auto"/>
            <w:left w:val="none" w:sz="0" w:space="0" w:color="auto"/>
            <w:bottom w:val="none" w:sz="0" w:space="0" w:color="auto"/>
            <w:right w:val="none" w:sz="0" w:space="0" w:color="auto"/>
          </w:divBdr>
        </w:div>
        <w:div w:id="1065881225">
          <w:marLeft w:val="547"/>
          <w:marRight w:val="0"/>
          <w:marTop w:val="106"/>
          <w:marBottom w:val="0"/>
          <w:divBdr>
            <w:top w:val="none" w:sz="0" w:space="0" w:color="auto"/>
            <w:left w:val="none" w:sz="0" w:space="0" w:color="auto"/>
            <w:bottom w:val="none" w:sz="0" w:space="0" w:color="auto"/>
            <w:right w:val="none" w:sz="0" w:space="0" w:color="auto"/>
          </w:divBdr>
        </w:div>
        <w:div w:id="501093702">
          <w:marLeft w:val="547"/>
          <w:marRight w:val="0"/>
          <w:marTop w:val="106"/>
          <w:marBottom w:val="0"/>
          <w:divBdr>
            <w:top w:val="none" w:sz="0" w:space="0" w:color="auto"/>
            <w:left w:val="none" w:sz="0" w:space="0" w:color="auto"/>
            <w:bottom w:val="none" w:sz="0" w:space="0" w:color="auto"/>
            <w:right w:val="none" w:sz="0" w:space="0" w:color="auto"/>
          </w:divBdr>
        </w:div>
      </w:divsChild>
    </w:div>
    <w:div w:id="1240555893">
      <w:bodyDiv w:val="1"/>
      <w:marLeft w:val="0"/>
      <w:marRight w:val="0"/>
      <w:marTop w:val="0"/>
      <w:marBottom w:val="0"/>
      <w:divBdr>
        <w:top w:val="none" w:sz="0" w:space="0" w:color="auto"/>
        <w:left w:val="none" w:sz="0" w:space="0" w:color="auto"/>
        <w:bottom w:val="none" w:sz="0" w:space="0" w:color="auto"/>
        <w:right w:val="none" w:sz="0" w:space="0" w:color="auto"/>
      </w:divBdr>
      <w:divsChild>
        <w:div w:id="72047976">
          <w:marLeft w:val="547"/>
          <w:marRight w:val="0"/>
          <w:marTop w:val="106"/>
          <w:marBottom w:val="0"/>
          <w:divBdr>
            <w:top w:val="none" w:sz="0" w:space="0" w:color="auto"/>
            <w:left w:val="none" w:sz="0" w:space="0" w:color="auto"/>
            <w:bottom w:val="none" w:sz="0" w:space="0" w:color="auto"/>
            <w:right w:val="none" w:sz="0" w:space="0" w:color="auto"/>
          </w:divBdr>
        </w:div>
        <w:div w:id="639653382">
          <w:marLeft w:val="547"/>
          <w:marRight w:val="0"/>
          <w:marTop w:val="106"/>
          <w:marBottom w:val="0"/>
          <w:divBdr>
            <w:top w:val="none" w:sz="0" w:space="0" w:color="auto"/>
            <w:left w:val="none" w:sz="0" w:space="0" w:color="auto"/>
            <w:bottom w:val="none" w:sz="0" w:space="0" w:color="auto"/>
            <w:right w:val="none" w:sz="0" w:space="0" w:color="auto"/>
          </w:divBdr>
        </w:div>
        <w:div w:id="351686737">
          <w:marLeft w:val="547"/>
          <w:marRight w:val="0"/>
          <w:marTop w:val="106"/>
          <w:marBottom w:val="160"/>
          <w:divBdr>
            <w:top w:val="none" w:sz="0" w:space="0" w:color="auto"/>
            <w:left w:val="none" w:sz="0" w:space="0" w:color="auto"/>
            <w:bottom w:val="none" w:sz="0" w:space="0" w:color="auto"/>
            <w:right w:val="none" w:sz="0" w:space="0" w:color="auto"/>
          </w:divBdr>
        </w:div>
        <w:div w:id="2138138112">
          <w:marLeft w:val="547"/>
          <w:marRight w:val="0"/>
          <w:marTop w:val="106"/>
          <w:marBottom w:val="0"/>
          <w:divBdr>
            <w:top w:val="none" w:sz="0" w:space="0" w:color="auto"/>
            <w:left w:val="none" w:sz="0" w:space="0" w:color="auto"/>
            <w:bottom w:val="none" w:sz="0" w:space="0" w:color="auto"/>
            <w:right w:val="none" w:sz="0" w:space="0" w:color="auto"/>
          </w:divBdr>
        </w:div>
        <w:div w:id="559481431">
          <w:marLeft w:val="547"/>
          <w:marRight w:val="0"/>
          <w:marTop w:val="106"/>
          <w:marBottom w:val="0"/>
          <w:divBdr>
            <w:top w:val="none" w:sz="0" w:space="0" w:color="auto"/>
            <w:left w:val="none" w:sz="0" w:space="0" w:color="auto"/>
            <w:bottom w:val="none" w:sz="0" w:space="0" w:color="auto"/>
            <w:right w:val="none" w:sz="0" w:space="0" w:color="auto"/>
          </w:divBdr>
        </w:div>
      </w:divsChild>
    </w:div>
    <w:div w:id="1448354446">
      <w:bodyDiv w:val="1"/>
      <w:marLeft w:val="0"/>
      <w:marRight w:val="0"/>
      <w:marTop w:val="0"/>
      <w:marBottom w:val="0"/>
      <w:divBdr>
        <w:top w:val="none" w:sz="0" w:space="0" w:color="auto"/>
        <w:left w:val="none" w:sz="0" w:space="0" w:color="auto"/>
        <w:bottom w:val="none" w:sz="0" w:space="0" w:color="auto"/>
        <w:right w:val="none" w:sz="0" w:space="0" w:color="auto"/>
      </w:divBdr>
      <w:divsChild>
        <w:div w:id="1902789333">
          <w:marLeft w:val="720"/>
          <w:marRight w:val="0"/>
          <w:marTop w:val="125"/>
          <w:marBottom w:val="0"/>
          <w:divBdr>
            <w:top w:val="none" w:sz="0" w:space="0" w:color="auto"/>
            <w:left w:val="none" w:sz="0" w:space="0" w:color="auto"/>
            <w:bottom w:val="none" w:sz="0" w:space="0" w:color="auto"/>
            <w:right w:val="none" w:sz="0" w:space="0" w:color="auto"/>
          </w:divBdr>
        </w:div>
        <w:div w:id="239605574">
          <w:marLeft w:val="720"/>
          <w:marRight w:val="0"/>
          <w:marTop w:val="125"/>
          <w:marBottom w:val="0"/>
          <w:divBdr>
            <w:top w:val="none" w:sz="0" w:space="0" w:color="auto"/>
            <w:left w:val="none" w:sz="0" w:space="0" w:color="auto"/>
            <w:bottom w:val="none" w:sz="0" w:space="0" w:color="auto"/>
            <w:right w:val="none" w:sz="0" w:space="0" w:color="auto"/>
          </w:divBdr>
        </w:div>
      </w:divsChild>
    </w:div>
    <w:div w:id="1702363662">
      <w:bodyDiv w:val="1"/>
      <w:marLeft w:val="0"/>
      <w:marRight w:val="0"/>
      <w:marTop w:val="0"/>
      <w:marBottom w:val="0"/>
      <w:divBdr>
        <w:top w:val="none" w:sz="0" w:space="0" w:color="auto"/>
        <w:left w:val="none" w:sz="0" w:space="0" w:color="auto"/>
        <w:bottom w:val="none" w:sz="0" w:space="0" w:color="auto"/>
        <w:right w:val="none" w:sz="0" w:space="0" w:color="auto"/>
      </w:divBdr>
      <w:divsChild>
        <w:div w:id="916599467">
          <w:marLeft w:val="446"/>
          <w:marRight w:val="0"/>
          <w:marTop w:val="0"/>
          <w:marBottom w:val="0"/>
          <w:divBdr>
            <w:top w:val="none" w:sz="0" w:space="0" w:color="auto"/>
            <w:left w:val="none" w:sz="0" w:space="0" w:color="auto"/>
            <w:bottom w:val="none" w:sz="0" w:space="0" w:color="auto"/>
            <w:right w:val="none" w:sz="0" w:space="0" w:color="auto"/>
          </w:divBdr>
        </w:div>
        <w:div w:id="921377263">
          <w:marLeft w:val="446"/>
          <w:marRight w:val="0"/>
          <w:marTop w:val="0"/>
          <w:marBottom w:val="0"/>
          <w:divBdr>
            <w:top w:val="none" w:sz="0" w:space="0" w:color="auto"/>
            <w:left w:val="none" w:sz="0" w:space="0" w:color="auto"/>
            <w:bottom w:val="none" w:sz="0" w:space="0" w:color="auto"/>
            <w:right w:val="none" w:sz="0" w:space="0" w:color="auto"/>
          </w:divBdr>
        </w:div>
        <w:div w:id="1337072848">
          <w:marLeft w:val="446"/>
          <w:marRight w:val="0"/>
          <w:marTop w:val="0"/>
          <w:marBottom w:val="0"/>
          <w:divBdr>
            <w:top w:val="none" w:sz="0" w:space="0" w:color="auto"/>
            <w:left w:val="none" w:sz="0" w:space="0" w:color="auto"/>
            <w:bottom w:val="none" w:sz="0" w:space="0" w:color="auto"/>
            <w:right w:val="none" w:sz="0" w:space="0" w:color="auto"/>
          </w:divBdr>
        </w:div>
        <w:div w:id="433792750">
          <w:marLeft w:val="446"/>
          <w:marRight w:val="0"/>
          <w:marTop w:val="0"/>
          <w:marBottom w:val="0"/>
          <w:divBdr>
            <w:top w:val="none" w:sz="0" w:space="0" w:color="auto"/>
            <w:left w:val="none" w:sz="0" w:space="0" w:color="auto"/>
            <w:bottom w:val="none" w:sz="0" w:space="0" w:color="auto"/>
            <w:right w:val="none" w:sz="0" w:space="0" w:color="auto"/>
          </w:divBdr>
        </w:div>
        <w:div w:id="1605772999">
          <w:marLeft w:val="446"/>
          <w:marRight w:val="0"/>
          <w:marTop w:val="0"/>
          <w:marBottom w:val="0"/>
          <w:divBdr>
            <w:top w:val="none" w:sz="0" w:space="0" w:color="auto"/>
            <w:left w:val="none" w:sz="0" w:space="0" w:color="auto"/>
            <w:bottom w:val="none" w:sz="0" w:space="0" w:color="auto"/>
            <w:right w:val="none" w:sz="0" w:space="0" w:color="auto"/>
          </w:divBdr>
        </w:div>
        <w:div w:id="2025202899">
          <w:marLeft w:val="446"/>
          <w:marRight w:val="0"/>
          <w:marTop w:val="0"/>
          <w:marBottom w:val="0"/>
          <w:divBdr>
            <w:top w:val="none" w:sz="0" w:space="0" w:color="auto"/>
            <w:left w:val="none" w:sz="0" w:space="0" w:color="auto"/>
            <w:bottom w:val="none" w:sz="0" w:space="0" w:color="auto"/>
            <w:right w:val="none" w:sz="0" w:space="0" w:color="auto"/>
          </w:divBdr>
        </w:div>
        <w:div w:id="689255017">
          <w:marLeft w:val="446"/>
          <w:marRight w:val="0"/>
          <w:marTop w:val="0"/>
          <w:marBottom w:val="0"/>
          <w:divBdr>
            <w:top w:val="none" w:sz="0" w:space="0" w:color="auto"/>
            <w:left w:val="none" w:sz="0" w:space="0" w:color="auto"/>
            <w:bottom w:val="none" w:sz="0" w:space="0" w:color="auto"/>
            <w:right w:val="none" w:sz="0" w:space="0" w:color="auto"/>
          </w:divBdr>
        </w:div>
        <w:div w:id="1098211659">
          <w:marLeft w:val="446"/>
          <w:marRight w:val="0"/>
          <w:marTop w:val="0"/>
          <w:marBottom w:val="0"/>
          <w:divBdr>
            <w:top w:val="none" w:sz="0" w:space="0" w:color="auto"/>
            <w:left w:val="none" w:sz="0" w:space="0" w:color="auto"/>
            <w:bottom w:val="none" w:sz="0" w:space="0" w:color="auto"/>
            <w:right w:val="none" w:sz="0" w:space="0" w:color="auto"/>
          </w:divBdr>
        </w:div>
        <w:div w:id="1951814664">
          <w:marLeft w:val="446"/>
          <w:marRight w:val="0"/>
          <w:marTop w:val="0"/>
          <w:marBottom w:val="0"/>
          <w:divBdr>
            <w:top w:val="none" w:sz="0" w:space="0" w:color="auto"/>
            <w:left w:val="none" w:sz="0" w:space="0" w:color="auto"/>
            <w:bottom w:val="none" w:sz="0" w:space="0" w:color="auto"/>
            <w:right w:val="none" w:sz="0" w:space="0" w:color="auto"/>
          </w:divBdr>
        </w:div>
        <w:div w:id="33039095">
          <w:marLeft w:val="446"/>
          <w:marRight w:val="0"/>
          <w:marTop w:val="0"/>
          <w:marBottom w:val="0"/>
          <w:divBdr>
            <w:top w:val="none" w:sz="0" w:space="0" w:color="auto"/>
            <w:left w:val="none" w:sz="0" w:space="0" w:color="auto"/>
            <w:bottom w:val="none" w:sz="0" w:space="0" w:color="auto"/>
            <w:right w:val="none" w:sz="0" w:space="0" w:color="auto"/>
          </w:divBdr>
        </w:div>
      </w:divsChild>
    </w:div>
    <w:div w:id="1732457858">
      <w:bodyDiv w:val="1"/>
      <w:marLeft w:val="0"/>
      <w:marRight w:val="0"/>
      <w:marTop w:val="0"/>
      <w:marBottom w:val="0"/>
      <w:divBdr>
        <w:top w:val="none" w:sz="0" w:space="0" w:color="auto"/>
        <w:left w:val="none" w:sz="0" w:space="0" w:color="auto"/>
        <w:bottom w:val="none" w:sz="0" w:space="0" w:color="auto"/>
        <w:right w:val="none" w:sz="0" w:space="0" w:color="auto"/>
      </w:divBdr>
      <w:divsChild>
        <w:div w:id="923879073">
          <w:marLeft w:val="547"/>
          <w:marRight w:val="0"/>
          <w:marTop w:val="0"/>
          <w:marBottom w:val="0"/>
          <w:divBdr>
            <w:top w:val="none" w:sz="0" w:space="0" w:color="auto"/>
            <w:left w:val="none" w:sz="0" w:space="0" w:color="auto"/>
            <w:bottom w:val="none" w:sz="0" w:space="0" w:color="auto"/>
            <w:right w:val="none" w:sz="0" w:space="0" w:color="auto"/>
          </w:divBdr>
        </w:div>
        <w:div w:id="1376084369">
          <w:marLeft w:val="547"/>
          <w:marRight w:val="0"/>
          <w:marTop w:val="0"/>
          <w:marBottom w:val="0"/>
          <w:divBdr>
            <w:top w:val="none" w:sz="0" w:space="0" w:color="auto"/>
            <w:left w:val="none" w:sz="0" w:space="0" w:color="auto"/>
            <w:bottom w:val="none" w:sz="0" w:space="0" w:color="auto"/>
            <w:right w:val="none" w:sz="0" w:space="0" w:color="auto"/>
          </w:divBdr>
        </w:div>
        <w:div w:id="964773708">
          <w:marLeft w:val="547"/>
          <w:marRight w:val="0"/>
          <w:marTop w:val="0"/>
          <w:marBottom w:val="0"/>
          <w:divBdr>
            <w:top w:val="none" w:sz="0" w:space="0" w:color="auto"/>
            <w:left w:val="none" w:sz="0" w:space="0" w:color="auto"/>
            <w:bottom w:val="none" w:sz="0" w:space="0" w:color="auto"/>
            <w:right w:val="none" w:sz="0" w:space="0" w:color="auto"/>
          </w:divBdr>
        </w:div>
        <w:div w:id="1639648520">
          <w:marLeft w:val="547"/>
          <w:marRight w:val="0"/>
          <w:marTop w:val="0"/>
          <w:marBottom w:val="0"/>
          <w:divBdr>
            <w:top w:val="none" w:sz="0" w:space="0" w:color="auto"/>
            <w:left w:val="none" w:sz="0" w:space="0" w:color="auto"/>
            <w:bottom w:val="none" w:sz="0" w:space="0" w:color="auto"/>
            <w:right w:val="none" w:sz="0" w:space="0" w:color="auto"/>
          </w:divBdr>
        </w:div>
        <w:div w:id="745155103">
          <w:marLeft w:val="547"/>
          <w:marRight w:val="0"/>
          <w:marTop w:val="0"/>
          <w:marBottom w:val="0"/>
          <w:divBdr>
            <w:top w:val="none" w:sz="0" w:space="0" w:color="auto"/>
            <w:left w:val="none" w:sz="0" w:space="0" w:color="auto"/>
            <w:bottom w:val="none" w:sz="0" w:space="0" w:color="auto"/>
            <w:right w:val="none" w:sz="0" w:space="0" w:color="auto"/>
          </w:divBdr>
        </w:div>
        <w:div w:id="1507671844">
          <w:marLeft w:val="547"/>
          <w:marRight w:val="0"/>
          <w:marTop w:val="0"/>
          <w:marBottom w:val="0"/>
          <w:divBdr>
            <w:top w:val="none" w:sz="0" w:space="0" w:color="auto"/>
            <w:left w:val="none" w:sz="0" w:space="0" w:color="auto"/>
            <w:bottom w:val="none" w:sz="0" w:space="0" w:color="auto"/>
            <w:right w:val="none" w:sz="0" w:space="0" w:color="auto"/>
          </w:divBdr>
        </w:div>
        <w:div w:id="826474896">
          <w:marLeft w:val="547"/>
          <w:marRight w:val="0"/>
          <w:marTop w:val="0"/>
          <w:marBottom w:val="0"/>
          <w:divBdr>
            <w:top w:val="none" w:sz="0" w:space="0" w:color="auto"/>
            <w:left w:val="none" w:sz="0" w:space="0" w:color="auto"/>
            <w:bottom w:val="none" w:sz="0" w:space="0" w:color="auto"/>
            <w:right w:val="none" w:sz="0" w:space="0" w:color="auto"/>
          </w:divBdr>
        </w:div>
        <w:div w:id="1388144512">
          <w:marLeft w:val="547"/>
          <w:marRight w:val="0"/>
          <w:marTop w:val="0"/>
          <w:marBottom w:val="0"/>
          <w:divBdr>
            <w:top w:val="none" w:sz="0" w:space="0" w:color="auto"/>
            <w:left w:val="none" w:sz="0" w:space="0" w:color="auto"/>
            <w:bottom w:val="none" w:sz="0" w:space="0" w:color="auto"/>
            <w:right w:val="none" w:sz="0" w:space="0" w:color="auto"/>
          </w:divBdr>
        </w:div>
        <w:div w:id="2052726802">
          <w:marLeft w:val="547"/>
          <w:marRight w:val="0"/>
          <w:marTop w:val="0"/>
          <w:marBottom w:val="0"/>
          <w:divBdr>
            <w:top w:val="none" w:sz="0" w:space="0" w:color="auto"/>
            <w:left w:val="none" w:sz="0" w:space="0" w:color="auto"/>
            <w:bottom w:val="none" w:sz="0" w:space="0" w:color="auto"/>
            <w:right w:val="none" w:sz="0" w:space="0" w:color="auto"/>
          </w:divBdr>
        </w:div>
        <w:div w:id="19018839">
          <w:marLeft w:val="547"/>
          <w:marRight w:val="0"/>
          <w:marTop w:val="0"/>
          <w:marBottom w:val="0"/>
          <w:divBdr>
            <w:top w:val="none" w:sz="0" w:space="0" w:color="auto"/>
            <w:left w:val="none" w:sz="0" w:space="0" w:color="auto"/>
            <w:bottom w:val="none" w:sz="0" w:space="0" w:color="auto"/>
            <w:right w:val="none" w:sz="0" w:space="0" w:color="auto"/>
          </w:divBdr>
        </w:div>
        <w:div w:id="904291848">
          <w:marLeft w:val="547"/>
          <w:marRight w:val="0"/>
          <w:marTop w:val="0"/>
          <w:marBottom w:val="0"/>
          <w:divBdr>
            <w:top w:val="none" w:sz="0" w:space="0" w:color="auto"/>
            <w:left w:val="none" w:sz="0" w:space="0" w:color="auto"/>
            <w:bottom w:val="none" w:sz="0" w:space="0" w:color="auto"/>
            <w:right w:val="none" w:sz="0" w:space="0" w:color="auto"/>
          </w:divBdr>
        </w:div>
        <w:div w:id="1081490762">
          <w:marLeft w:val="547"/>
          <w:marRight w:val="0"/>
          <w:marTop w:val="0"/>
          <w:marBottom w:val="0"/>
          <w:divBdr>
            <w:top w:val="none" w:sz="0" w:space="0" w:color="auto"/>
            <w:left w:val="none" w:sz="0" w:space="0" w:color="auto"/>
            <w:bottom w:val="none" w:sz="0" w:space="0" w:color="auto"/>
            <w:right w:val="none" w:sz="0" w:space="0" w:color="auto"/>
          </w:divBdr>
        </w:div>
        <w:div w:id="1762332369">
          <w:marLeft w:val="547"/>
          <w:marRight w:val="0"/>
          <w:marTop w:val="0"/>
          <w:marBottom w:val="0"/>
          <w:divBdr>
            <w:top w:val="none" w:sz="0" w:space="0" w:color="auto"/>
            <w:left w:val="none" w:sz="0" w:space="0" w:color="auto"/>
            <w:bottom w:val="none" w:sz="0" w:space="0" w:color="auto"/>
            <w:right w:val="none" w:sz="0" w:space="0" w:color="auto"/>
          </w:divBdr>
        </w:div>
        <w:div w:id="992149513">
          <w:marLeft w:val="547"/>
          <w:marRight w:val="0"/>
          <w:marTop w:val="0"/>
          <w:marBottom w:val="0"/>
          <w:divBdr>
            <w:top w:val="none" w:sz="0" w:space="0" w:color="auto"/>
            <w:left w:val="none" w:sz="0" w:space="0" w:color="auto"/>
            <w:bottom w:val="none" w:sz="0" w:space="0" w:color="auto"/>
            <w:right w:val="none" w:sz="0" w:space="0" w:color="auto"/>
          </w:divBdr>
        </w:div>
      </w:divsChild>
    </w:div>
    <w:div w:id="1801609186">
      <w:bodyDiv w:val="1"/>
      <w:marLeft w:val="0"/>
      <w:marRight w:val="0"/>
      <w:marTop w:val="0"/>
      <w:marBottom w:val="0"/>
      <w:divBdr>
        <w:top w:val="none" w:sz="0" w:space="0" w:color="auto"/>
        <w:left w:val="none" w:sz="0" w:space="0" w:color="auto"/>
        <w:bottom w:val="none" w:sz="0" w:space="0" w:color="auto"/>
        <w:right w:val="none" w:sz="0" w:space="0" w:color="auto"/>
      </w:divBdr>
      <w:divsChild>
        <w:div w:id="881358626">
          <w:marLeft w:val="2347"/>
          <w:marRight w:val="0"/>
          <w:marTop w:val="134"/>
          <w:marBottom w:val="0"/>
          <w:divBdr>
            <w:top w:val="none" w:sz="0" w:space="0" w:color="auto"/>
            <w:left w:val="none" w:sz="0" w:space="0" w:color="auto"/>
            <w:bottom w:val="none" w:sz="0" w:space="0" w:color="auto"/>
            <w:right w:val="none" w:sz="0" w:space="0" w:color="auto"/>
          </w:divBdr>
        </w:div>
        <w:div w:id="1773547108">
          <w:marLeft w:val="2160"/>
          <w:marRight w:val="0"/>
          <w:marTop w:val="134"/>
          <w:marBottom w:val="0"/>
          <w:divBdr>
            <w:top w:val="none" w:sz="0" w:space="0" w:color="auto"/>
            <w:left w:val="none" w:sz="0" w:space="0" w:color="auto"/>
            <w:bottom w:val="none" w:sz="0" w:space="0" w:color="auto"/>
            <w:right w:val="none" w:sz="0" w:space="0" w:color="auto"/>
          </w:divBdr>
        </w:div>
        <w:div w:id="1566138157">
          <w:marLeft w:val="2160"/>
          <w:marRight w:val="0"/>
          <w:marTop w:val="134"/>
          <w:marBottom w:val="0"/>
          <w:divBdr>
            <w:top w:val="none" w:sz="0" w:space="0" w:color="auto"/>
            <w:left w:val="none" w:sz="0" w:space="0" w:color="auto"/>
            <w:bottom w:val="none" w:sz="0" w:space="0" w:color="auto"/>
            <w:right w:val="none" w:sz="0" w:space="0" w:color="auto"/>
          </w:divBdr>
        </w:div>
      </w:divsChild>
    </w:div>
    <w:div w:id="1809977358">
      <w:bodyDiv w:val="1"/>
      <w:marLeft w:val="0"/>
      <w:marRight w:val="0"/>
      <w:marTop w:val="0"/>
      <w:marBottom w:val="0"/>
      <w:divBdr>
        <w:top w:val="none" w:sz="0" w:space="0" w:color="auto"/>
        <w:left w:val="none" w:sz="0" w:space="0" w:color="auto"/>
        <w:bottom w:val="none" w:sz="0" w:space="0" w:color="auto"/>
        <w:right w:val="none" w:sz="0" w:space="0" w:color="auto"/>
      </w:divBdr>
    </w:div>
    <w:div w:id="2125273264">
      <w:bodyDiv w:val="1"/>
      <w:marLeft w:val="0"/>
      <w:marRight w:val="0"/>
      <w:marTop w:val="0"/>
      <w:marBottom w:val="0"/>
      <w:divBdr>
        <w:top w:val="none" w:sz="0" w:space="0" w:color="auto"/>
        <w:left w:val="none" w:sz="0" w:space="0" w:color="auto"/>
        <w:bottom w:val="none" w:sz="0" w:space="0" w:color="auto"/>
        <w:right w:val="none" w:sz="0" w:space="0" w:color="auto"/>
      </w:divBdr>
      <w:divsChild>
        <w:div w:id="414740195">
          <w:marLeft w:val="547"/>
          <w:marRight w:val="0"/>
          <w:marTop w:val="62"/>
          <w:marBottom w:val="0"/>
          <w:divBdr>
            <w:top w:val="none" w:sz="0" w:space="0" w:color="auto"/>
            <w:left w:val="none" w:sz="0" w:space="0" w:color="auto"/>
            <w:bottom w:val="none" w:sz="0" w:space="0" w:color="auto"/>
            <w:right w:val="none" w:sz="0" w:space="0" w:color="auto"/>
          </w:divBdr>
        </w:div>
        <w:div w:id="684013119">
          <w:marLeft w:val="547"/>
          <w:marRight w:val="0"/>
          <w:marTop w:val="62"/>
          <w:marBottom w:val="0"/>
          <w:divBdr>
            <w:top w:val="none" w:sz="0" w:space="0" w:color="auto"/>
            <w:left w:val="none" w:sz="0" w:space="0" w:color="auto"/>
            <w:bottom w:val="none" w:sz="0" w:space="0" w:color="auto"/>
            <w:right w:val="none" w:sz="0" w:space="0" w:color="auto"/>
          </w:divBdr>
        </w:div>
        <w:div w:id="1636448942">
          <w:marLeft w:val="547"/>
          <w:marRight w:val="0"/>
          <w:marTop w:val="62"/>
          <w:marBottom w:val="0"/>
          <w:divBdr>
            <w:top w:val="none" w:sz="0" w:space="0" w:color="auto"/>
            <w:left w:val="none" w:sz="0" w:space="0" w:color="auto"/>
            <w:bottom w:val="none" w:sz="0" w:space="0" w:color="auto"/>
            <w:right w:val="none" w:sz="0" w:space="0" w:color="auto"/>
          </w:divBdr>
        </w:div>
        <w:div w:id="1084647716">
          <w:marLeft w:val="547"/>
          <w:marRight w:val="0"/>
          <w:marTop w:val="62"/>
          <w:marBottom w:val="0"/>
          <w:divBdr>
            <w:top w:val="none" w:sz="0" w:space="0" w:color="auto"/>
            <w:left w:val="none" w:sz="0" w:space="0" w:color="auto"/>
            <w:bottom w:val="none" w:sz="0" w:space="0" w:color="auto"/>
            <w:right w:val="none" w:sz="0" w:space="0" w:color="auto"/>
          </w:divBdr>
        </w:div>
        <w:div w:id="65997863">
          <w:marLeft w:val="547"/>
          <w:marRight w:val="0"/>
          <w:marTop w:val="62"/>
          <w:marBottom w:val="0"/>
          <w:divBdr>
            <w:top w:val="none" w:sz="0" w:space="0" w:color="auto"/>
            <w:left w:val="none" w:sz="0" w:space="0" w:color="auto"/>
            <w:bottom w:val="none" w:sz="0" w:space="0" w:color="auto"/>
            <w:right w:val="none" w:sz="0" w:space="0" w:color="auto"/>
          </w:divBdr>
        </w:div>
        <w:div w:id="2130708838">
          <w:marLeft w:val="547"/>
          <w:marRight w:val="0"/>
          <w:marTop w:val="62"/>
          <w:marBottom w:val="0"/>
          <w:divBdr>
            <w:top w:val="none" w:sz="0" w:space="0" w:color="auto"/>
            <w:left w:val="none" w:sz="0" w:space="0" w:color="auto"/>
            <w:bottom w:val="none" w:sz="0" w:space="0" w:color="auto"/>
            <w:right w:val="none" w:sz="0" w:space="0" w:color="auto"/>
          </w:divBdr>
        </w:div>
        <w:div w:id="264725955">
          <w:marLeft w:val="547"/>
          <w:marRight w:val="0"/>
          <w:marTop w:val="62"/>
          <w:marBottom w:val="0"/>
          <w:divBdr>
            <w:top w:val="none" w:sz="0" w:space="0" w:color="auto"/>
            <w:left w:val="none" w:sz="0" w:space="0" w:color="auto"/>
            <w:bottom w:val="none" w:sz="0" w:space="0" w:color="auto"/>
            <w:right w:val="none" w:sz="0" w:space="0" w:color="auto"/>
          </w:divBdr>
        </w:div>
        <w:div w:id="1972979723">
          <w:marLeft w:val="547"/>
          <w:marRight w:val="0"/>
          <w:marTop w:val="62"/>
          <w:marBottom w:val="0"/>
          <w:divBdr>
            <w:top w:val="none" w:sz="0" w:space="0" w:color="auto"/>
            <w:left w:val="none" w:sz="0" w:space="0" w:color="auto"/>
            <w:bottom w:val="none" w:sz="0" w:space="0" w:color="auto"/>
            <w:right w:val="none" w:sz="0" w:space="0" w:color="auto"/>
          </w:divBdr>
        </w:div>
        <w:div w:id="1325355293">
          <w:marLeft w:val="547"/>
          <w:marRight w:val="0"/>
          <w:marTop w:val="62"/>
          <w:marBottom w:val="0"/>
          <w:divBdr>
            <w:top w:val="none" w:sz="0" w:space="0" w:color="auto"/>
            <w:left w:val="none" w:sz="0" w:space="0" w:color="auto"/>
            <w:bottom w:val="none" w:sz="0" w:space="0" w:color="auto"/>
            <w:right w:val="none" w:sz="0" w:space="0" w:color="auto"/>
          </w:divBdr>
        </w:div>
        <w:div w:id="1706980540">
          <w:marLeft w:val="547"/>
          <w:marRight w:val="0"/>
          <w:marTop w:val="62"/>
          <w:marBottom w:val="0"/>
          <w:divBdr>
            <w:top w:val="none" w:sz="0" w:space="0" w:color="auto"/>
            <w:left w:val="none" w:sz="0" w:space="0" w:color="auto"/>
            <w:bottom w:val="none" w:sz="0" w:space="0" w:color="auto"/>
            <w:right w:val="none" w:sz="0" w:space="0" w:color="auto"/>
          </w:divBdr>
        </w:div>
        <w:div w:id="906963275">
          <w:marLeft w:val="547"/>
          <w:marRight w:val="0"/>
          <w:marTop w:val="62"/>
          <w:marBottom w:val="0"/>
          <w:divBdr>
            <w:top w:val="none" w:sz="0" w:space="0" w:color="auto"/>
            <w:left w:val="none" w:sz="0" w:space="0" w:color="auto"/>
            <w:bottom w:val="none" w:sz="0" w:space="0" w:color="auto"/>
            <w:right w:val="none" w:sz="0" w:space="0" w:color="auto"/>
          </w:divBdr>
        </w:div>
        <w:div w:id="1179077560">
          <w:marLeft w:val="547"/>
          <w:marRight w:val="0"/>
          <w:marTop w:val="62"/>
          <w:marBottom w:val="0"/>
          <w:divBdr>
            <w:top w:val="none" w:sz="0" w:space="0" w:color="auto"/>
            <w:left w:val="none" w:sz="0" w:space="0" w:color="auto"/>
            <w:bottom w:val="none" w:sz="0" w:space="0" w:color="auto"/>
            <w:right w:val="none" w:sz="0" w:space="0" w:color="auto"/>
          </w:divBdr>
        </w:div>
        <w:div w:id="2123259043">
          <w:marLeft w:val="547"/>
          <w:marRight w:val="0"/>
          <w:marTop w:val="62"/>
          <w:marBottom w:val="0"/>
          <w:divBdr>
            <w:top w:val="none" w:sz="0" w:space="0" w:color="auto"/>
            <w:left w:val="none" w:sz="0" w:space="0" w:color="auto"/>
            <w:bottom w:val="none" w:sz="0" w:space="0" w:color="auto"/>
            <w:right w:val="none" w:sz="0" w:space="0" w:color="auto"/>
          </w:divBdr>
        </w:div>
        <w:div w:id="1312565194">
          <w:marLeft w:val="547"/>
          <w:marRight w:val="0"/>
          <w:marTop w:val="62"/>
          <w:marBottom w:val="0"/>
          <w:divBdr>
            <w:top w:val="none" w:sz="0" w:space="0" w:color="auto"/>
            <w:left w:val="none" w:sz="0" w:space="0" w:color="auto"/>
            <w:bottom w:val="none" w:sz="0" w:space="0" w:color="auto"/>
            <w:right w:val="none" w:sz="0" w:space="0" w:color="auto"/>
          </w:divBdr>
        </w:div>
        <w:div w:id="2032417175">
          <w:marLeft w:val="547"/>
          <w:marRight w:val="0"/>
          <w:marTop w:val="6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les.ofsted.gov.uk/v1/file/5029482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WC Base Document" ma:contentTypeID="0x010100155CC9EE0A15094BBE17F1C1E74DC45F0098FA7C6FF38CB24894B992E5780BF9A7" ma:contentTypeVersion="23" ma:contentTypeDescription="Cheshire West Base document" ma:contentTypeScope="" ma:versionID="6006d73ff717b2e4606a36bd9e6ddb9d">
  <xsd:schema xmlns:xsd="http://www.w3.org/2001/XMLSchema" xmlns:xs="http://www.w3.org/2001/XMLSchema" xmlns:p="http://schemas.microsoft.com/office/2006/metadata/properties" xmlns:ns2="5c807e18-787f-44ce-b538-d097cd8eb6ac" xmlns:ns3="eaa9ca5a-85d6-4cf6-be2e-0f686f80c058" targetNamespace="http://schemas.microsoft.com/office/2006/metadata/properties" ma:root="true" ma:fieldsID="8180d9eb92cbbf934bfc9737a5bf661e" ns2:_="" ns3:_="">
    <xsd:import namespace="5c807e18-787f-44ce-b538-d097cd8eb6ac"/>
    <xsd:import namespace="eaa9ca5a-85d6-4cf6-be2e-0f686f80c0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07e18-787f-44ce-b538-d097cd8eb6ac"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a9ca5a-85d6-4cf6-be2e-0f686f80c0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0B8CB6-B43E-40A4-B0D3-28C5FC933646}">
  <ds:schemaRefs>
    <ds:schemaRef ds:uri="http://schemas.openxmlformats.org/officeDocument/2006/bibliography"/>
  </ds:schemaRefs>
</ds:datastoreItem>
</file>

<file path=customXml/itemProps2.xml><?xml version="1.0" encoding="utf-8"?>
<ds:datastoreItem xmlns:ds="http://schemas.openxmlformats.org/officeDocument/2006/customXml" ds:itemID="{2CE5A8DB-F39B-4879-8131-63EAEE42D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07e18-787f-44ce-b538-d097cd8eb6ac"/>
    <ds:schemaRef ds:uri="eaa9ca5a-85d6-4cf6-be2e-0f686f80c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6FFF-EF65-4036-BE94-37A544F709BC}">
  <ds:schemaRefs>
    <ds:schemaRef ds:uri="http://schemas.microsoft.com/sharepoint/v3/contenttype/forms"/>
  </ds:schemaRefs>
</ds:datastoreItem>
</file>

<file path=customXml/itemProps4.xml><?xml version="1.0" encoding="utf-8"?>
<ds:datastoreItem xmlns:ds="http://schemas.openxmlformats.org/officeDocument/2006/customXml" ds:itemID="{0D77280B-C540-4BA2-9C62-B50419923C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4934</Words>
  <Characters>27932</Characters>
  <Application>Microsoft Office Word</Application>
  <DocSecurity>0</DocSecurity>
  <Lines>634</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Kirsty</dc:creator>
  <cp:keywords/>
  <dc:description/>
  <cp:lastModifiedBy>BLAYLOCK, Sarah</cp:lastModifiedBy>
  <cp:revision>15</cp:revision>
  <dcterms:created xsi:type="dcterms:W3CDTF">2026-03-04T14:01:00Z</dcterms:created>
  <dcterms:modified xsi:type="dcterms:W3CDTF">2026-03-04T14:43:00Z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0x010100155CC9EE0A15094BBE17F1C1E74DC45F0098FA7C6FF38CB24894B992E5780BF9A7</vt:lpwstr>
  </property>
</Properties>
</file>